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0169A2" w:rsidRPr="00833241" w14:paraId="3518DE20" w14:textId="77777777">
        <w:tc>
          <w:tcPr>
            <w:tcW w:w="10031" w:type="dxa"/>
            <w:shd w:val="pct10" w:color="auto" w:fill="FFFFFF"/>
          </w:tcPr>
          <w:p w14:paraId="5E8695CD" w14:textId="77777777" w:rsidR="000169A2" w:rsidRPr="00833241" w:rsidRDefault="000169A2" w:rsidP="00833241">
            <w:pPr>
              <w:pStyle w:val="Subtitle"/>
              <w:spacing w:before="0" w:after="0"/>
              <w:ind w:right="43"/>
              <w:rPr>
                <w:rFonts w:ascii="Verdana" w:hAnsi="Verdana"/>
                <w:sz w:val="20"/>
              </w:rPr>
            </w:pPr>
            <w:r w:rsidRPr="00833241">
              <w:rPr>
                <w:rFonts w:ascii="Verdana" w:hAnsi="Verdana"/>
                <w:sz w:val="20"/>
              </w:rPr>
              <w:t>THE UNIVERSITY OF NOTTINGHAM</w:t>
            </w:r>
          </w:p>
          <w:p w14:paraId="6C2DD387" w14:textId="77777777" w:rsidR="000169A2" w:rsidRPr="00833241" w:rsidRDefault="000169A2" w:rsidP="00833241">
            <w:pPr>
              <w:pStyle w:val="Subtitle"/>
              <w:spacing w:before="0" w:after="0"/>
              <w:ind w:right="43"/>
              <w:rPr>
                <w:rFonts w:ascii="Verdana" w:hAnsi="Verdana"/>
                <w:sz w:val="20"/>
              </w:rPr>
            </w:pPr>
            <w:r w:rsidRPr="00833241">
              <w:rPr>
                <w:rFonts w:ascii="Verdana" w:hAnsi="Verdana"/>
                <w:sz w:val="20"/>
              </w:rPr>
              <w:t>Recruitment Role Profile Form</w:t>
            </w:r>
          </w:p>
        </w:tc>
      </w:tr>
    </w:tbl>
    <w:p w14:paraId="160E43AD" w14:textId="77777777" w:rsidR="00932528" w:rsidRPr="00833241" w:rsidRDefault="00932528" w:rsidP="00833241">
      <w:pPr>
        <w:jc w:val="both"/>
        <w:rPr>
          <w:rFonts w:ascii="Verdana" w:hAnsi="Verdana"/>
          <w:b/>
          <w:sz w:val="20"/>
          <w:szCs w:val="20"/>
        </w:rPr>
      </w:pPr>
    </w:p>
    <w:p w14:paraId="3C46F35A" w14:textId="622CB1A0" w:rsidR="00E83312" w:rsidRPr="00833241" w:rsidRDefault="00E83312" w:rsidP="00833241">
      <w:pPr>
        <w:ind w:left="2880" w:hanging="2880"/>
        <w:jc w:val="both"/>
        <w:rPr>
          <w:rFonts w:ascii="Verdana" w:hAnsi="Verdana"/>
          <w:sz w:val="20"/>
          <w:szCs w:val="20"/>
        </w:rPr>
      </w:pPr>
      <w:r w:rsidRPr="00833241">
        <w:rPr>
          <w:rFonts w:ascii="Verdana" w:hAnsi="Verdana" w:cs="Arial"/>
          <w:b/>
          <w:sz w:val="20"/>
          <w:szCs w:val="20"/>
        </w:rPr>
        <w:t>Job Title:</w:t>
      </w:r>
      <w:r w:rsidRPr="00833241">
        <w:rPr>
          <w:rFonts w:ascii="Verdana" w:hAnsi="Verdana"/>
          <w:sz w:val="20"/>
          <w:szCs w:val="20"/>
        </w:rPr>
        <w:t xml:space="preserve"> </w:t>
      </w:r>
      <w:r w:rsidRPr="00833241">
        <w:rPr>
          <w:rFonts w:ascii="Verdana" w:hAnsi="Verdana"/>
          <w:sz w:val="20"/>
          <w:szCs w:val="20"/>
        </w:rPr>
        <w:tab/>
      </w:r>
      <w:r w:rsidR="0042366A" w:rsidRPr="00833241">
        <w:rPr>
          <w:rFonts w:ascii="Verdana" w:hAnsi="Verdana"/>
          <w:sz w:val="20"/>
          <w:szCs w:val="20"/>
        </w:rPr>
        <w:t xml:space="preserve">Research </w:t>
      </w:r>
      <w:r w:rsidR="00A97F02">
        <w:rPr>
          <w:rFonts w:ascii="Verdana" w:hAnsi="Verdana"/>
          <w:sz w:val="20"/>
          <w:szCs w:val="20"/>
        </w:rPr>
        <w:t>Associate / Fellow</w:t>
      </w:r>
      <w:r w:rsidR="004E0D65" w:rsidRPr="00833241">
        <w:rPr>
          <w:rFonts w:ascii="Verdana" w:hAnsi="Verdana"/>
          <w:sz w:val="20"/>
          <w:szCs w:val="20"/>
        </w:rPr>
        <w:t xml:space="preserve"> </w:t>
      </w:r>
      <w:r w:rsidR="00C21051" w:rsidRPr="00833241">
        <w:rPr>
          <w:rFonts w:ascii="Verdana" w:hAnsi="Verdana"/>
          <w:sz w:val="20"/>
          <w:szCs w:val="20"/>
        </w:rPr>
        <w:t xml:space="preserve">in </w:t>
      </w:r>
      <w:r w:rsidR="00396A7D" w:rsidRPr="00833241">
        <w:rPr>
          <w:rFonts w:ascii="Verdana" w:hAnsi="Verdana"/>
          <w:sz w:val="20"/>
          <w:szCs w:val="20"/>
        </w:rPr>
        <w:t>English Language and Applied Linguistics</w:t>
      </w:r>
      <w:r w:rsidR="00833241">
        <w:rPr>
          <w:rFonts w:ascii="Verdana" w:hAnsi="Verdana"/>
          <w:sz w:val="20"/>
          <w:szCs w:val="20"/>
        </w:rPr>
        <w:t xml:space="preserve"> (fixed-term)</w:t>
      </w:r>
    </w:p>
    <w:p w14:paraId="08F2A3AF" w14:textId="77777777" w:rsidR="00E83312" w:rsidRPr="00833241" w:rsidRDefault="00E83312" w:rsidP="00833241">
      <w:pPr>
        <w:jc w:val="both"/>
        <w:rPr>
          <w:rFonts w:ascii="Verdana" w:hAnsi="Verdana"/>
          <w:sz w:val="20"/>
          <w:szCs w:val="20"/>
        </w:rPr>
      </w:pPr>
    </w:p>
    <w:p w14:paraId="5F7E17D6" w14:textId="198FC962" w:rsidR="00E83312" w:rsidRPr="00833241" w:rsidRDefault="00E83312" w:rsidP="00833241">
      <w:pPr>
        <w:jc w:val="both"/>
        <w:rPr>
          <w:rFonts w:ascii="Verdana" w:hAnsi="Verdana"/>
          <w:sz w:val="20"/>
          <w:szCs w:val="20"/>
        </w:rPr>
      </w:pPr>
      <w:r w:rsidRPr="00833241">
        <w:rPr>
          <w:rFonts w:ascii="Verdana" w:hAnsi="Verdana" w:cs="Arial"/>
          <w:b/>
          <w:sz w:val="20"/>
          <w:szCs w:val="20"/>
        </w:rPr>
        <w:t>School/Department:</w:t>
      </w:r>
      <w:r w:rsidRPr="00833241">
        <w:rPr>
          <w:rFonts w:ascii="Verdana" w:hAnsi="Verdana" w:cs="Arial"/>
          <w:sz w:val="20"/>
          <w:szCs w:val="20"/>
        </w:rPr>
        <w:t xml:space="preserve"> </w:t>
      </w:r>
      <w:r w:rsidRPr="00833241">
        <w:rPr>
          <w:rFonts w:ascii="Verdana" w:hAnsi="Verdana" w:cs="Arial"/>
          <w:sz w:val="20"/>
          <w:szCs w:val="20"/>
        </w:rPr>
        <w:tab/>
      </w:r>
      <w:r w:rsidRPr="00833241">
        <w:rPr>
          <w:rFonts w:ascii="Verdana" w:hAnsi="Verdana"/>
          <w:sz w:val="20"/>
          <w:szCs w:val="20"/>
        </w:rPr>
        <w:t xml:space="preserve">School of English </w:t>
      </w:r>
      <w:r w:rsidRPr="00833241">
        <w:rPr>
          <w:rFonts w:ascii="Verdana" w:hAnsi="Verdana" w:cs="Arial"/>
          <w:sz w:val="20"/>
          <w:szCs w:val="20"/>
        </w:rPr>
        <w:tab/>
      </w:r>
    </w:p>
    <w:p w14:paraId="03654D7B" w14:textId="77777777" w:rsidR="00E83312" w:rsidRPr="00833241" w:rsidRDefault="00E83312" w:rsidP="00833241">
      <w:pPr>
        <w:ind w:right="43"/>
        <w:jc w:val="both"/>
        <w:rPr>
          <w:rFonts w:ascii="Verdana" w:hAnsi="Verdana" w:cs="Arial"/>
          <w:sz w:val="20"/>
          <w:szCs w:val="20"/>
        </w:rPr>
      </w:pPr>
    </w:p>
    <w:p w14:paraId="605A07E7" w14:textId="0AE4EBDC" w:rsidR="00E83312" w:rsidRPr="00E54DA1" w:rsidRDefault="00E83312" w:rsidP="00833241">
      <w:pPr>
        <w:ind w:left="2880" w:right="43" w:hanging="2880"/>
        <w:jc w:val="both"/>
        <w:rPr>
          <w:rFonts w:ascii="Verdana" w:hAnsi="Verdana" w:cs="Arial"/>
          <w:b/>
          <w:sz w:val="20"/>
          <w:szCs w:val="20"/>
        </w:rPr>
      </w:pPr>
      <w:r w:rsidRPr="00833241">
        <w:rPr>
          <w:rFonts w:ascii="Verdana" w:hAnsi="Verdana" w:cs="Arial"/>
          <w:b/>
          <w:sz w:val="20"/>
          <w:szCs w:val="20"/>
        </w:rPr>
        <w:t>Salary:</w:t>
      </w:r>
      <w:r w:rsidRPr="00833241">
        <w:rPr>
          <w:rFonts w:ascii="Verdana" w:hAnsi="Verdana" w:cs="Arial"/>
          <w:b/>
          <w:sz w:val="20"/>
          <w:szCs w:val="20"/>
        </w:rPr>
        <w:tab/>
      </w:r>
      <w:r w:rsidR="000528D9" w:rsidRPr="00E54DA1">
        <w:rPr>
          <w:rFonts w:ascii="Verdana" w:hAnsi="Verdana"/>
          <w:sz w:val="20"/>
          <w:szCs w:val="20"/>
        </w:rPr>
        <w:t>£25,5</w:t>
      </w:r>
      <w:r w:rsidR="008C5CBF" w:rsidRPr="00E54DA1">
        <w:rPr>
          <w:rFonts w:ascii="Verdana" w:hAnsi="Verdana"/>
          <w:sz w:val="20"/>
          <w:szCs w:val="20"/>
        </w:rPr>
        <w:t xml:space="preserve">13 - £28,695 </w:t>
      </w:r>
      <w:r w:rsidRPr="00E54DA1">
        <w:rPr>
          <w:rFonts w:ascii="Verdana" w:hAnsi="Verdana"/>
          <w:sz w:val="20"/>
          <w:szCs w:val="20"/>
        </w:rPr>
        <w:t>per annum</w:t>
      </w:r>
      <w:r w:rsidR="00E97CBB" w:rsidRPr="00E54DA1">
        <w:rPr>
          <w:rFonts w:ascii="Verdana" w:hAnsi="Verdana"/>
          <w:sz w:val="20"/>
          <w:szCs w:val="20"/>
        </w:rPr>
        <w:t xml:space="preserve"> pro rata</w:t>
      </w:r>
      <w:r w:rsidRPr="00E54DA1">
        <w:rPr>
          <w:rFonts w:ascii="Verdana" w:hAnsi="Verdana"/>
          <w:sz w:val="20"/>
          <w:szCs w:val="20"/>
        </w:rPr>
        <w:t>, dep</w:t>
      </w:r>
      <w:r w:rsidR="008C5CBF" w:rsidRPr="00E54DA1">
        <w:rPr>
          <w:rFonts w:ascii="Verdana" w:hAnsi="Verdana"/>
          <w:sz w:val="20"/>
          <w:szCs w:val="20"/>
        </w:rPr>
        <w:t>ending on skills and experience</w:t>
      </w:r>
      <w:r w:rsidR="008D49EC">
        <w:rPr>
          <w:rFonts w:ascii="Verdana" w:hAnsi="Verdana"/>
          <w:sz w:val="20"/>
          <w:szCs w:val="20"/>
        </w:rPr>
        <w:t>.</w:t>
      </w:r>
      <w:bookmarkStart w:id="0" w:name="_GoBack"/>
      <w:bookmarkEnd w:id="0"/>
      <w:r w:rsidR="008C5CBF" w:rsidRPr="00E54DA1">
        <w:rPr>
          <w:rFonts w:ascii="Verdana" w:hAnsi="Verdana"/>
          <w:sz w:val="20"/>
          <w:szCs w:val="20"/>
        </w:rPr>
        <w:t xml:space="preserve"> </w:t>
      </w:r>
      <w:r w:rsidRPr="00E54DA1">
        <w:rPr>
          <w:rFonts w:ascii="Verdana" w:hAnsi="Verdana"/>
          <w:sz w:val="20"/>
          <w:szCs w:val="20"/>
        </w:rPr>
        <w:t xml:space="preserve"> </w:t>
      </w:r>
      <w:r w:rsidR="00E97CBB" w:rsidRPr="00E54DA1">
        <w:rPr>
          <w:rFonts w:ascii="Verdana" w:hAnsi="Verdana"/>
          <w:sz w:val="20"/>
          <w:szCs w:val="20"/>
        </w:rPr>
        <w:t>S</w:t>
      </w:r>
      <w:r w:rsidRPr="00E54DA1">
        <w:rPr>
          <w:rFonts w:ascii="Verdana" w:hAnsi="Verdana"/>
          <w:sz w:val="20"/>
          <w:szCs w:val="20"/>
        </w:rPr>
        <w:t>alary progression beyond this scale is subject to performance</w:t>
      </w:r>
    </w:p>
    <w:p w14:paraId="78EE06CD" w14:textId="77777777" w:rsidR="00E83312" w:rsidRPr="00E54DA1" w:rsidRDefault="00E83312" w:rsidP="00833241">
      <w:pPr>
        <w:ind w:right="43"/>
        <w:jc w:val="both"/>
        <w:rPr>
          <w:rFonts w:ascii="Verdana" w:hAnsi="Verdana" w:cs="Arial"/>
          <w:b/>
          <w:sz w:val="20"/>
          <w:szCs w:val="20"/>
        </w:rPr>
      </w:pPr>
    </w:p>
    <w:p w14:paraId="5E87D72A" w14:textId="7F9B4AEB" w:rsidR="00E83312" w:rsidRPr="00E54DA1" w:rsidRDefault="00E83312" w:rsidP="00833241">
      <w:pPr>
        <w:ind w:right="43"/>
        <w:jc w:val="both"/>
        <w:rPr>
          <w:rFonts w:ascii="Verdana" w:hAnsi="Verdana"/>
          <w:sz w:val="20"/>
          <w:szCs w:val="20"/>
        </w:rPr>
      </w:pPr>
      <w:r w:rsidRPr="00E54DA1">
        <w:rPr>
          <w:rFonts w:ascii="Verdana" w:hAnsi="Verdana" w:cs="Arial"/>
          <w:b/>
          <w:sz w:val="20"/>
          <w:szCs w:val="20"/>
        </w:rPr>
        <w:t>Job Family and Level:</w:t>
      </w:r>
      <w:r w:rsidRPr="00E54DA1">
        <w:rPr>
          <w:rFonts w:ascii="Verdana" w:hAnsi="Verdana"/>
          <w:sz w:val="20"/>
          <w:szCs w:val="20"/>
        </w:rPr>
        <w:tab/>
      </w:r>
      <w:r w:rsidR="00677DDE" w:rsidRPr="00E54DA1">
        <w:rPr>
          <w:rFonts w:ascii="Verdana" w:hAnsi="Verdana"/>
          <w:sz w:val="20"/>
          <w:szCs w:val="20"/>
        </w:rPr>
        <w:t xml:space="preserve">Research and Teaching </w:t>
      </w:r>
      <w:r w:rsidR="0042366A" w:rsidRPr="00E54DA1">
        <w:rPr>
          <w:rFonts w:ascii="Verdana" w:hAnsi="Verdana"/>
          <w:sz w:val="20"/>
          <w:szCs w:val="20"/>
        </w:rPr>
        <w:t xml:space="preserve">Level </w:t>
      </w:r>
      <w:r w:rsidR="00E97CBB" w:rsidRPr="00E54DA1">
        <w:rPr>
          <w:rFonts w:ascii="Verdana" w:hAnsi="Verdana"/>
          <w:sz w:val="20"/>
          <w:szCs w:val="20"/>
        </w:rPr>
        <w:t xml:space="preserve">4 Training Grade/Level </w:t>
      </w:r>
      <w:r w:rsidR="0042366A" w:rsidRPr="00E54DA1">
        <w:rPr>
          <w:rFonts w:ascii="Verdana" w:hAnsi="Verdana"/>
          <w:sz w:val="20"/>
          <w:szCs w:val="20"/>
        </w:rPr>
        <w:t>4</w:t>
      </w:r>
      <w:r w:rsidRPr="00E54DA1">
        <w:rPr>
          <w:rFonts w:ascii="Verdana" w:hAnsi="Verdana"/>
          <w:sz w:val="20"/>
          <w:szCs w:val="20"/>
        </w:rPr>
        <w:tab/>
      </w:r>
      <w:r w:rsidRPr="00E54DA1">
        <w:rPr>
          <w:rFonts w:ascii="Verdana" w:hAnsi="Verdana"/>
          <w:sz w:val="20"/>
          <w:szCs w:val="20"/>
        </w:rPr>
        <w:tab/>
      </w:r>
      <w:r w:rsidRPr="00E54DA1">
        <w:rPr>
          <w:rFonts w:ascii="Verdana" w:hAnsi="Verdana"/>
          <w:sz w:val="20"/>
          <w:szCs w:val="20"/>
        </w:rPr>
        <w:tab/>
      </w:r>
    </w:p>
    <w:p w14:paraId="1C56474B" w14:textId="77777777" w:rsidR="00E83312" w:rsidRPr="00E54DA1" w:rsidRDefault="00E83312" w:rsidP="00833241">
      <w:pPr>
        <w:ind w:right="43"/>
        <w:jc w:val="both"/>
        <w:rPr>
          <w:rFonts w:ascii="Verdana" w:hAnsi="Verdana"/>
          <w:sz w:val="20"/>
          <w:szCs w:val="20"/>
        </w:rPr>
      </w:pPr>
    </w:p>
    <w:p w14:paraId="7ECDEE9D" w14:textId="59AC29AE" w:rsidR="00884073" w:rsidRPr="00E54DA1" w:rsidRDefault="00E83312" w:rsidP="00833241">
      <w:pPr>
        <w:ind w:left="2835" w:hanging="2835"/>
        <w:jc w:val="both"/>
        <w:rPr>
          <w:rFonts w:ascii="Verdana" w:hAnsi="Verdana" w:cs="Arial"/>
          <w:sz w:val="20"/>
          <w:szCs w:val="20"/>
        </w:rPr>
      </w:pPr>
      <w:r w:rsidRPr="00E54DA1">
        <w:rPr>
          <w:rFonts w:ascii="Verdana" w:hAnsi="Verdana" w:cs="Arial"/>
          <w:b/>
          <w:sz w:val="20"/>
          <w:szCs w:val="20"/>
        </w:rPr>
        <w:t>Contract Status:</w:t>
      </w:r>
      <w:r w:rsidRPr="00E54DA1">
        <w:rPr>
          <w:rFonts w:ascii="Verdana" w:hAnsi="Verdana" w:cs="Arial"/>
          <w:sz w:val="20"/>
          <w:szCs w:val="20"/>
        </w:rPr>
        <w:t xml:space="preserve"> </w:t>
      </w:r>
      <w:r w:rsidRPr="00E54DA1">
        <w:rPr>
          <w:rFonts w:ascii="Verdana" w:hAnsi="Verdana" w:cs="Arial"/>
          <w:sz w:val="20"/>
          <w:szCs w:val="20"/>
        </w:rPr>
        <w:tab/>
      </w:r>
      <w:r w:rsidRPr="00E54DA1">
        <w:rPr>
          <w:rFonts w:ascii="Verdana" w:hAnsi="Verdana" w:cs="Arial"/>
          <w:sz w:val="20"/>
          <w:szCs w:val="20"/>
        </w:rPr>
        <w:tab/>
        <w:t>This is a</w:t>
      </w:r>
      <w:r w:rsidR="008C5CBF" w:rsidRPr="00E54DA1">
        <w:rPr>
          <w:rFonts w:ascii="Verdana" w:hAnsi="Verdana" w:cs="Arial"/>
          <w:sz w:val="20"/>
          <w:szCs w:val="20"/>
        </w:rPr>
        <w:t xml:space="preserve"> </w:t>
      </w:r>
      <w:r w:rsidR="00552733">
        <w:rPr>
          <w:rFonts w:ascii="Verdana" w:hAnsi="Verdana" w:cs="Arial"/>
          <w:sz w:val="20"/>
          <w:szCs w:val="20"/>
        </w:rPr>
        <w:t xml:space="preserve">full-time, </w:t>
      </w:r>
      <w:r w:rsidR="00396A7D" w:rsidRPr="00E54DA1">
        <w:rPr>
          <w:rFonts w:ascii="Verdana" w:hAnsi="Verdana" w:cs="Arial"/>
          <w:sz w:val="20"/>
          <w:szCs w:val="20"/>
        </w:rPr>
        <w:t xml:space="preserve">fixed term post </w:t>
      </w:r>
      <w:r w:rsidR="009A6C9C" w:rsidRPr="00E54DA1">
        <w:rPr>
          <w:rFonts w:ascii="Verdana" w:hAnsi="Verdana" w:cs="Arial"/>
          <w:sz w:val="20"/>
          <w:szCs w:val="20"/>
        </w:rPr>
        <w:t>from</w:t>
      </w:r>
      <w:r w:rsidR="000D015F" w:rsidRPr="00E54DA1">
        <w:rPr>
          <w:rFonts w:ascii="Verdana" w:hAnsi="Verdana" w:cs="Arial"/>
          <w:sz w:val="20"/>
          <w:szCs w:val="20"/>
        </w:rPr>
        <w:t xml:space="preserve"> 1 </w:t>
      </w:r>
      <w:r w:rsidR="007E4FB7" w:rsidRPr="00E54DA1">
        <w:rPr>
          <w:rFonts w:ascii="Verdana" w:hAnsi="Verdana" w:cs="Arial"/>
          <w:sz w:val="20"/>
          <w:szCs w:val="20"/>
        </w:rPr>
        <w:t xml:space="preserve">January 2016 to </w:t>
      </w:r>
      <w:r w:rsidR="007241E2">
        <w:rPr>
          <w:rFonts w:ascii="Verdana" w:hAnsi="Verdana" w:cs="Arial"/>
          <w:sz w:val="20"/>
          <w:szCs w:val="20"/>
        </w:rPr>
        <w:t xml:space="preserve">27 October </w:t>
      </w:r>
      <w:r w:rsidR="007E4FB7" w:rsidRPr="00E54DA1">
        <w:rPr>
          <w:rFonts w:ascii="Verdana" w:hAnsi="Verdana" w:cs="Arial"/>
          <w:sz w:val="20"/>
          <w:szCs w:val="20"/>
        </w:rPr>
        <w:t>2016</w:t>
      </w:r>
    </w:p>
    <w:p w14:paraId="6CEE0B01" w14:textId="77777777" w:rsidR="00E83312" w:rsidRPr="00E54DA1" w:rsidRDefault="00E83312" w:rsidP="00833241">
      <w:pPr>
        <w:jc w:val="both"/>
        <w:rPr>
          <w:rFonts w:ascii="Verdana" w:hAnsi="Verdana" w:cs="Arial"/>
          <w:sz w:val="20"/>
          <w:szCs w:val="20"/>
        </w:rPr>
      </w:pPr>
    </w:p>
    <w:p w14:paraId="0329178F" w14:textId="233CE365" w:rsidR="00E83312" w:rsidRPr="00E54DA1" w:rsidRDefault="00E83312" w:rsidP="00833241">
      <w:pPr>
        <w:jc w:val="both"/>
        <w:rPr>
          <w:rFonts w:ascii="Verdana" w:hAnsi="Verdana" w:cs="Arial"/>
          <w:sz w:val="20"/>
          <w:szCs w:val="20"/>
        </w:rPr>
      </w:pPr>
      <w:r w:rsidRPr="00E54DA1">
        <w:rPr>
          <w:rFonts w:ascii="Verdana" w:hAnsi="Verdana" w:cs="Arial"/>
          <w:b/>
          <w:sz w:val="20"/>
          <w:szCs w:val="20"/>
        </w:rPr>
        <w:t>Hours of Work:</w:t>
      </w:r>
      <w:r w:rsidRPr="00E54DA1">
        <w:rPr>
          <w:rFonts w:ascii="Verdana" w:hAnsi="Verdana" w:cs="Arial"/>
          <w:b/>
          <w:sz w:val="20"/>
          <w:szCs w:val="20"/>
        </w:rPr>
        <w:tab/>
      </w:r>
      <w:r w:rsidRPr="00E54DA1">
        <w:rPr>
          <w:rFonts w:ascii="Verdana" w:hAnsi="Verdana" w:cs="Arial"/>
          <w:sz w:val="20"/>
          <w:szCs w:val="20"/>
        </w:rPr>
        <w:tab/>
      </w:r>
      <w:r w:rsidR="006767D6" w:rsidRPr="00E54DA1">
        <w:rPr>
          <w:rFonts w:ascii="Verdana" w:hAnsi="Verdana" w:cs="Arial"/>
          <w:sz w:val="20"/>
          <w:szCs w:val="20"/>
        </w:rPr>
        <w:t>Full-time, 36</w:t>
      </w:r>
      <w:r w:rsidR="00E97CBB" w:rsidRPr="00E54DA1">
        <w:rPr>
          <w:rFonts w:ascii="Verdana" w:hAnsi="Verdana" w:cs="Arial"/>
          <w:sz w:val="20"/>
          <w:szCs w:val="20"/>
        </w:rPr>
        <w:t>.25</w:t>
      </w:r>
      <w:r w:rsidR="007C5C67" w:rsidRPr="00E54DA1">
        <w:rPr>
          <w:rFonts w:ascii="Verdana" w:hAnsi="Verdana" w:cs="Arial"/>
          <w:sz w:val="20"/>
          <w:szCs w:val="20"/>
        </w:rPr>
        <w:t xml:space="preserve"> hours per week</w:t>
      </w:r>
    </w:p>
    <w:p w14:paraId="5A797588" w14:textId="77777777" w:rsidR="00E83312" w:rsidRPr="00E54DA1" w:rsidRDefault="00E83312" w:rsidP="00833241">
      <w:pPr>
        <w:jc w:val="both"/>
        <w:rPr>
          <w:rFonts w:ascii="Verdana" w:hAnsi="Verdana" w:cs="Arial"/>
          <w:b/>
          <w:sz w:val="20"/>
          <w:szCs w:val="20"/>
        </w:rPr>
      </w:pPr>
    </w:p>
    <w:p w14:paraId="009EBF2D" w14:textId="27A416DD" w:rsidR="00E83312" w:rsidRPr="00E54DA1" w:rsidRDefault="003672AA" w:rsidP="003672AA">
      <w:pPr>
        <w:ind w:left="2880" w:hanging="2880"/>
        <w:jc w:val="both"/>
        <w:rPr>
          <w:rFonts w:ascii="Verdana" w:hAnsi="Verdana" w:cs="Arial"/>
          <w:b/>
          <w:bCs/>
          <w:sz w:val="20"/>
          <w:szCs w:val="20"/>
        </w:rPr>
      </w:pPr>
      <w:r w:rsidRPr="00E54DA1">
        <w:rPr>
          <w:rFonts w:ascii="Verdana" w:hAnsi="Verdana" w:cs="Arial"/>
          <w:b/>
          <w:bCs/>
          <w:sz w:val="20"/>
          <w:szCs w:val="20"/>
        </w:rPr>
        <w:t>Location:</w:t>
      </w:r>
      <w:r w:rsidRPr="00E54DA1">
        <w:rPr>
          <w:rFonts w:ascii="Verdana" w:hAnsi="Verdana" w:cs="Arial"/>
          <w:b/>
          <w:bCs/>
          <w:sz w:val="20"/>
          <w:szCs w:val="20"/>
        </w:rPr>
        <w:tab/>
      </w:r>
      <w:r w:rsidRPr="00E54DA1">
        <w:rPr>
          <w:rFonts w:ascii="Verdana" w:hAnsi="Verdana" w:cs="Arial"/>
          <w:bCs/>
          <w:sz w:val="20"/>
          <w:szCs w:val="20"/>
        </w:rPr>
        <w:t xml:space="preserve">Linguistic Profiling for Professionals unit, School of English, </w:t>
      </w:r>
      <w:r w:rsidR="00E83312" w:rsidRPr="00E54DA1">
        <w:rPr>
          <w:rFonts w:ascii="Verdana" w:hAnsi="Verdana" w:cs="Arial"/>
          <w:bCs/>
          <w:sz w:val="20"/>
          <w:szCs w:val="20"/>
        </w:rPr>
        <w:t>Trent Building, University Park</w:t>
      </w:r>
      <w:r w:rsidR="00E83312" w:rsidRPr="00E54DA1">
        <w:rPr>
          <w:rFonts w:ascii="Verdana" w:hAnsi="Verdana" w:cs="Arial"/>
          <w:b/>
          <w:bCs/>
          <w:sz w:val="20"/>
          <w:szCs w:val="20"/>
        </w:rPr>
        <w:t xml:space="preserve"> </w:t>
      </w:r>
    </w:p>
    <w:p w14:paraId="6518C084" w14:textId="77777777" w:rsidR="00E83312" w:rsidRPr="00E54DA1" w:rsidRDefault="00E83312" w:rsidP="00833241">
      <w:pPr>
        <w:jc w:val="both"/>
        <w:rPr>
          <w:rFonts w:ascii="Verdana" w:hAnsi="Verdana" w:cs="Arial"/>
          <w:b/>
          <w:bCs/>
          <w:sz w:val="20"/>
          <w:szCs w:val="20"/>
        </w:rPr>
      </w:pPr>
    </w:p>
    <w:p w14:paraId="019E7760" w14:textId="03961B13" w:rsidR="00E83312" w:rsidRPr="00833241" w:rsidRDefault="008E4ED9" w:rsidP="00833241">
      <w:pPr>
        <w:ind w:left="2880" w:hanging="2880"/>
        <w:jc w:val="both"/>
        <w:rPr>
          <w:rFonts w:ascii="Verdana" w:hAnsi="Verdana" w:cs="Arial"/>
          <w:b/>
          <w:bCs/>
          <w:sz w:val="20"/>
          <w:szCs w:val="20"/>
        </w:rPr>
      </w:pPr>
      <w:r w:rsidRPr="00E54DA1">
        <w:rPr>
          <w:rFonts w:ascii="Verdana" w:hAnsi="Verdana" w:cs="Arial"/>
          <w:b/>
          <w:bCs/>
          <w:sz w:val="20"/>
          <w:szCs w:val="20"/>
        </w:rPr>
        <w:t>Reporting to:</w:t>
      </w:r>
      <w:r w:rsidRPr="00E54DA1">
        <w:rPr>
          <w:rFonts w:ascii="Verdana" w:hAnsi="Verdana" w:cs="Arial"/>
          <w:b/>
          <w:bCs/>
          <w:sz w:val="20"/>
          <w:szCs w:val="20"/>
        </w:rPr>
        <w:tab/>
      </w:r>
      <w:r w:rsidRPr="00E54DA1">
        <w:rPr>
          <w:rFonts w:ascii="Verdana" w:hAnsi="Verdana" w:cs="Arial"/>
          <w:bCs/>
          <w:sz w:val="20"/>
          <w:szCs w:val="20"/>
        </w:rPr>
        <w:t xml:space="preserve">Dr </w:t>
      </w:r>
      <w:r w:rsidR="007E4FB7" w:rsidRPr="00E54DA1">
        <w:rPr>
          <w:rFonts w:ascii="Verdana" w:hAnsi="Verdana" w:cs="Arial"/>
          <w:bCs/>
          <w:sz w:val="20"/>
          <w:szCs w:val="20"/>
        </w:rPr>
        <w:t>Sarah Atkins</w:t>
      </w:r>
      <w:r w:rsidRPr="00E54DA1">
        <w:rPr>
          <w:rFonts w:ascii="Verdana" w:hAnsi="Verdana" w:cs="Arial"/>
          <w:bCs/>
          <w:sz w:val="20"/>
          <w:szCs w:val="20"/>
        </w:rPr>
        <w:t xml:space="preserve">, </w:t>
      </w:r>
      <w:r w:rsidR="00233859" w:rsidRPr="00E54DA1">
        <w:rPr>
          <w:rFonts w:ascii="Verdana" w:hAnsi="Verdana" w:cs="Arial"/>
          <w:bCs/>
          <w:sz w:val="20"/>
          <w:szCs w:val="20"/>
        </w:rPr>
        <w:t>Assistant Professor</w:t>
      </w:r>
      <w:r w:rsidR="007E4FB7" w:rsidRPr="00E54DA1">
        <w:rPr>
          <w:rFonts w:ascii="Verdana" w:hAnsi="Verdana" w:cs="Arial"/>
          <w:bCs/>
          <w:sz w:val="20"/>
          <w:szCs w:val="20"/>
        </w:rPr>
        <w:t xml:space="preserve"> in English Language and </w:t>
      </w:r>
      <w:r w:rsidR="00233859" w:rsidRPr="00E54DA1">
        <w:rPr>
          <w:rFonts w:ascii="Verdana" w:hAnsi="Verdana" w:cs="Arial"/>
          <w:bCs/>
          <w:sz w:val="20"/>
          <w:szCs w:val="20"/>
        </w:rPr>
        <w:t>Applied Linguistics</w:t>
      </w:r>
    </w:p>
    <w:p w14:paraId="375660A3" w14:textId="77777777" w:rsidR="00E83312" w:rsidRPr="00833241" w:rsidRDefault="00E83312" w:rsidP="00833241">
      <w:pPr>
        <w:jc w:val="both"/>
        <w:rPr>
          <w:rFonts w:ascii="Verdana" w:hAnsi="Verdana"/>
          <w:b/>
          <w:sz w:val="20"/>
          <w:szCs w:val="20"/>
        </w:rPr>
      </w:pPr>
    </w:p>
    <w:p w14:paraId="07C620FD" w14:textId="77777777" w:rsidR="00C21051" w:rsidRDefault="00C21051" w:rsidP="00833241">
      <w:pPr>
        <w:ind w:right="43"/>
        <w:jc w:val="both"/>
        <w:outlineLvl w:val="0"/>
        <w:rPr>
          <w:rFonts w:ascii="Verdana" w:hAnsi="Verdana"/>
          <w:b/>
          <w:sz w:val="20"/>
          <w:szCs w:val="20"/>
        </w:rPr>
      </w:pPr>
      <w:r w:rsidRPr="00833241">
        <w:rPr>
          <w:rFonts w:ascii="Verdana" w:hAnsi="Verdana"/>
          <w:b/>
          <w:sz w:val="20"/>
          <w:szCs w:val="20"/>
        </w:rPr>
        <w:t>The Purpose of the Role:</w:t>
      </w:r>
    </w:p>
    <w:p w14:paraId="63109599" w14:textId="77777777" w:rsidR="0040577B" w:rsidRPr="00833241" w:rsidRDefault="0040577B" w:rsidP="00833241">
      <w:pPr>
        <w:ind w:right="43"/>
        <w:jc w:val="both"/>
        <w:outlineLvl w:val="0"/>
        <w:rPr>
          <w:rFonts w:ascii="Verdana" w:hAnsi="Verdana"/>
          <w:b/>
          <w:sz w:val="20"/>
          <w:szCs w:val="20"/>
        </w:rPr>
      </w:pPr>
    </w:p>
    <w:p w14:paraId="3D8377EB" w14:textId="5A05999C" w:rsidR="007220DE" w:rsidRDefault="0042366A" w:rsidP="00412F18">
      <w:pPr>
        <w:rPr>
          <w:rFonts w:ascii="Verdana" w:hAnsi="Verdana"/>
          <w:sz w:val="20"/>
          <w:szCs w:val="20"/>
        </w:rPr>
      </w:pPr>
      <w:r w:rsidRPr="00833241">
        <w:rPr>
          <w:rFonts w:ascii="Verdana" w:hAnsi="Verdana"/>
          <w:sz w:val="20"/>
          <w:szCs w:val="20"/>
        </w:rPr>
        <w:t xml:space="preserve">The School of English is seeking to appoint a Research </w:t>
      </w:r>
      <w:r w:rsidR="003672AA">
        <w:rPr>
          <w:rFonts w:ascii="Verdana" w:hAnsi="Verdana"/>
          <w:sz w:val="20"/>
          <w:szCs w:val="20"/>
        </w:rPr>
        <w:t>Associate</w:t>
      </w:r>
      <w:r w:rsidR="008A3AA7">
        <w:rPr>
          <w:rFonts w:ascii="Verdana" w:hAnsi="Verdana"/>
          <w:sz w:val="20"/>
          <w:szCs w:val="20"/>
        </w:rPr>
        <w:t xml:space="preserve"> </w:t>
      </w:r>
      <w:r w:rsidR="003672AA">
        <w:rPr>
          <w:rFonts w:ascii="Verdana" w:hAnsi="Verdana"/>
          <w:sz w:val="20"/>
          <w:szCs w:val="20"/>
        </w:rPr>
        <w:t>/</w:t>
      </w:r>
      <w:r w:rsidR="008A3AA7">
        <w:rPr>
          <w:rFonts w:ascii="Verdana" w:hAnsi="Verdana"/>
          <w:sz w:val="20"/>
          <w:szCs w:val="20"/>
        </w:rPr>
        <w:t xml:space="preserve"> </w:t>
      </w:r>
      <w:r w:rsidR="003672AA">
        <w:rPr>
          <w:rFonts w:ascii="Verdana" w:hAnsi="Verdana"/>
          <w:sz w:val="20"/>
          <w:szCs w:val="20"/>
        </w:rPr>
        <w:t>Fellow</w:t>
      </w:r>
      <w:r w:rsidR="007E4FB7">
        <w:rPr>
          <w:rFonts w:ascii="Verdana" w:hAnsi="Verdana"/>
          <w:sz w:val="20"/>
          <w:szCs w:val="20"/>
        </w:rPr>
        <w:t xml:space="preserve"> to work on an ESRC funded project on health communication,</w:t>
      </w:r>
      <w:r w:rsidR="007220DE">
        <w:rPr>
          <w:rFonts w:ascii="Verdana" w:hAnsi="Verdana"/>
          <w:sz w:val="20"/>
          <w:szCs w:val="20"/>
        </w:rPr>
        <w:t xml:space="preserve"> headed by Dr Sarah Atkins</w:t>
      </w:r>
      <w:r w:rsidR="00412F18">
        <w:rPr>
          <w:rFonts w:ascii="Verdana" w:hAnsi="Verdana"/>
          <w:sz w:val="20"/>
          <w:szCs w:val="20"/>
        </w:rPr>
        <w:t xml:space="preserve"> (</w:t>
      </w:r>
      <w:hyperlink r:id="rId9" w:history="1">
        <w:r w:rsidR="00412F18" w:rsidRPr="00DF6232">
          <w:rPr>
            <w:rStyle w:val="Hyperlink"/>
            <w:rFonts w:ascii="Verdana" w:hAnsi="Verdana"/>
            <w:sz w:val="20"/>
            <w:szCs w:val="20"/>
          </w:rPr>
          <w:t>http://www.nottingham.ac.uk/research/groups/cral/projects/smt/index.aspx</w:t>
        </w:r>
      </w:hyperlink>
      <w:r w:rsidR="00A97F02">
        <w:rPr>
          <w:rFonts w:ascii="Verdana" w:hAnsi="Verdana"/>
          <w:sz w:val="20"/>
          <w:szCs w:val="20"/>
        </w:rPr>
        <w:t>)</w:t>
      </w:r>
      <w:r w:rsidR="007220DE">
        <w:rPr>
          <w:rFonts w:ascii="Verdana" w:hAnsi="Verdana"/>
          <w:sz w:val="20"/>
          <w:szCs w:val="20"/>
        </w:rPr>
        <w:t xml:space="preserve">. The focus of the project is </w:t>
      </w:r>
      <w:r w:rsidR="007E4FB7">
        <w:rPr>
          <w:rFonts w:ascii="Verdana" w:hAnsi="Verdana"/>
          <w:sz w:val="20"/>
          <w:szCs w:val="20"/>
        </w:rPr>
        <w:t>the way</w:t>
      </w:r>
      <w:r w:rsidR="007220DE">
        <w:rPr>
          <w:rFonts w:ascii="Verdana" w:hAnsi="Verdana"/>
          <w:sz w:val="20"/>
          <w:szCs w:val="20"/>
        </w:rPr>
        <w:t xml:space="preserve"> in which</w:t>
      </w:r>
      <w:r w:rsidR="007E4FB7">
        <w:rPr>
          <w:rFonts w:ascii="Verdana" w:hAnsi="Verdana"/>
          <w:sz w:val="20"/>
          <w:szCs w:val="20"/>
        </w:rPr>
        <w:t xml:space="preserve"> </w:t>
      </w:r>
      <w:r w:rsidR="007220DE">
        <w:rPr>
          <w:rFonts w:ascii="Verdana" w:hAnsi="Verdana"/>
          <w:sz w:val="20"/>
          <w:szCs w:val="20"/>
        </w:rPr>
        <w:t>co</w:t>
      </w:r>
      <w:r w:rsidR="00233859">
        <w:rPr>
          <w:rFonts w:ascii="Verdana" w:hAnsi="Verdana"/>
          <w:sz w:val="20"/>
          <w:szCs w:val="20"/>
        </w:rPr>
        <w:t>mmunication skills are assessed</w:t>
      </w:r>
      <w:r w:rsidR="007220DE">
        <w:rPr>
          <w:rFonts w:ascii="Verdana" w:hAnsi="Verdana"/>
          <w:sz w:val="20"/>
          <w:szCs w:val="20"/>
        </w:rPr>
        <w:t xml:space="preserve"> in professional health care settings, particularly through the use of </w:t>
      </w:r>
      <w:r w:rsidR="008A3AA7">
        <w:rPr>
          <w:rFonts w:ascii="Verdana" w:hAnsi="Verdana"/>
          <w:sz w:val="20"/>
          <w:szCs w:val="20"/>
        </w:rPr>
        <w:t>simulated interactions in role-played scenarios</w:t>
      </w:r>
      <w:r w:rsidRPr="00833241">
        <w:rPr>
          <w:rFonts w:ascii="Verdana" w:hAnsi="Verdana"/>
          <w:sz w:val="20"/>
          <w:szCs w:val="20"/>
        </w:rPr>
        <w:t>.</w:t>
      </w:r>
      <w:r w:rsidR="007E4FB7">
        <w:rPr>
          <w:rFonts w:ascii="Verdana" w:hAnsi="Verdana"/>
          <w:sz w:val="20"/>
          <w:szCs w:val="20"/>
        </w:rPr>
        <w:t xml:space="preserve"> </w:t>
      </w:r>
      <w:r w:rsidR="00233859">
        <w:rPr>
          <w:rFonts w:ascii="Verdana" w:hAnsi="Verdana"/>
          <w:sz w:val="20"/>
          <w:szCs w:val="20"/>
        </w:rPr>
        <w:t xml:space="preserve">The successful applicant will have the opportunity to work with several datasets, including video interactions from general practice </w:t>
      </w:r>
      <w:r w:rsidR="00420414">
        <w:rPr>
          <w:rFonts w:ascii="Verdana" w:hAnsi="Verdana"/>
          <w:sz w:val="20"/>
          <w:szCs w:val="20"/>
        </w:rPr>
        <w:t xml:space="preserve">and </w:t>
      </w:r>
      <w:r w:rsidR="00233859">
        <w:rPr>
          <w:rFonts w:ascii="Verdana" w:hAnsi="Verdana"/>
          <w:sz w:val="20"/>
          <w:szCs w:val="20"/>
        </w:rPr>
        <w:t>emergency health care</w:t>
      </w:r>
      <w:r w:rsidR="00420414">
        <w:rPr>
          <w:rFonts w:ascii="Verdana" w:hAnsi="Verdana"/>
          <w:sz w:val="20"/>
          <w:szCs w:val="20"/>
        </w:rPr>
        <w:t>, as well as data from online interactions about health.</w:t>
      </w:r>
      <w:r w:rsidR="008A3AA7">
        <w:rPr>
          <w:rFonts w:ascii="Verdana" w:hAnsi="Verdana"/>
          <w:sz w:val="20"/>
          <w:szCs w:val="20"/>
        </w:rPr>
        <w:t xml:space="preserve"> </w:t>
      </w:r>
    </w:p>
    <w:p w14:paraId="3F6444F9" w14:textId="77777777" w:rsidR="007220DE" w:rsidRDefault="007220DE" w:rsidP="00833241">
      <w:pPr>
        <w:jc w:val="both"/>
        <w:rPr>
          <w:rFonts w:ascii="Verdana" w:hAnsi="Verdana"/>
          <w:sz w:val="20"/>
          <w:szCs w:val="20"/>
        </w:rPr>
      </w:pPr>
    </w:p>
    <w:p w14:paraId="66A85B40" w14:textId="4E1C298D" w:rsidR="007220DE" w:rsidRPr="00420414" w:rsidRDefault="007E4FB7" w:rsidP="00833241">
      <w:pPr>
        <w:jc w:val="both"/>
        <w:rPr>
          <w:rFonts w:ascii="Verdana" w:hAnsi="Verdana"/>
          <w:i/>
          <w:sz w:val="20"/>
          <w:szCs w:val="20"/>
        </w:rPr>
      </w:pPr>
      <w:r>
        <w:rPr>
          <w:rFonts w:ascii="Verdana" w:hAnsi="Verdana"/>
          <w:sz w:val="20"/>
          <w:szCs w:val="20"/>
        </w:rPr>
        <w:t>More broadly, t</w:t>
      </w:r>
      <w:r w:rsidR="0042366A" w:rsidRPr="00833241">
        <w:rPr>
          <w:rFonts w:ascii="Verdana" w:hAnsi="Verdana"/>
          <w:sz w:val="20"/>
          <w:szCs w:val="20"/>
        </w:rPr>
        <w:t>his post is</w:t>
      </w:r>
      <w:r>
        <w:rPr>
          <w:rFonts w:ascii="Verdana" w:hAnsi="Verdana"/>
          <w:sz w:val="20"/>
          <w:szCs w:val="20"/>
        </w:rPr>
        <w:t xml:space="preserve"> </w:t>
      </w:r>
      <w:r w:rsidR="0042366A" w:rsidRPr="00833241">
        <w:rPr>
          <w:rFonts w:ascii="Verdana" w:hAnsi="Verdana"/>
          <w:sz w:val="20"/>
          <w:szCs w:val="20"/>
        </w:rPr>
        <w:t xml:space="preserve">an exciting opportunity to </w:t>
      </w:r>
      <w:r>
        <w:rPr>
          <w:rFonts w:ascii="Verdana" w:hAnsi="Verdana"/>
          <w:sz w:val="20"/>
          <w:szCs w:val="20"/>
        </w:rPr>
        <w:t xml:space="preserve">be part of </w:t>
      </w:r>
      <w:r w:rsidR="0042366A" w:rsidRPr="00833241">
        <w:rPr>
          <w:rFonts w:ascii="Verdana" w:hAnsi="Verdana"/>
          <w:sz w:val="20"/>
          <w:szCs w:val="20"/>
        </w:rPr>
        <w:t xml:space="preserve">a recently established professional communication research cluster and business unit, </w:t>
      </w:r>
      <w:r w:rsidR="0042366A" w:rsidRPr="00833241">
        <w:rPr>
          <w:rFonts w:ascii="Verdana" w:hAnsi="Verdana"/>
          <w:i/>
          <w:sz w:val="20"/>
          <w:szCs w:val="20"/>
        </w:rPr>
        <w:t>Linguistic Profiling for Professionals</w:t>
      </w:r>
      <w:r w:rsidR="00420414">
        <w:rPr>
          <w:rFonts w:ascii="Verdana" w:hAnsi="Verdana"/>
          <w:i/>
          <w:sz w:val="20"/>
          <w:szCs w:val="20"/>
        </w:rPr>
        <w:t xml:space="preserve"> </w:t>
      </w:r>
      <w:r w:rsidR="00420414" w:rsidRPr="00420414">
        <w:rPr>
          <w:rFonts w:ascii="Verdana" w:hAnsi="Verdana"/>
          <w:sz w:val="20"/>
          <w:szCs w:val="20"/>
        </w:rPr>
        <w:t>(</w:t>
      </w:r>
      <w:proofErr w:type="spellStart"/>
      <w:r w:rsidR="00420414" w:rsidRPr="008A3AA7">
        <w:rPr>
          <w:rFonts w:ascii="Verdana" w:hAnsi="Verdana"/>
          <w:i/>
          <w:sz w:val="20"/>
          <w:szCs w:val="20"/>
        </w:rPr>
        <w:t>LiPP</w:t>
      </w:r>
      <w:proofErr w:type="spellEnd"/>
      <w:r w:rsidR="00420414" w:rsidRPr="00420414">
        <w:rPr>
          <w:rFonts w:ascii="Verdana" w:hAnsi="Verdana"/>
          <w:sz w:val="20"/>
          <w:szCs w:val="20"/>
        </w:rPr>
        <w:t>)</w:t>
      </w:r>
      <w:r w:rsidR="0042366A" w:rsidRPr="00420414">
        <w:rPr>
          <w:rFonts w:ascii="Verdana" w:hAnsi="Verdana"/>
          <w:sz w:val="20"/>
          <w:szCs w:val="20"/>
        </w:rPr>
        <w:t>,</w:t>
      </w:r>
      <w:r w:rsidR="0042366A" w:rsidRPr="00833241">
        <w:rPr>
          <w:rFonts w:ascii="Verdana" w:hAnsi="Verdana"/>
          <w:sz w:val="20"/>
          <w:szCs w:val="20"/>
        </w:rPr>
        <w:t xml:space="preserve"> based in the</w:t>
      </w:r>
      <w:r w:rsidR="00916082">
        <w:rPr>
          <w:rFonts w:ascii="Verdana" w:hAnsi="Verdana"/>
          <w:sz w:val="20"/>
          <w:szCs w:val="20"/>
        </w:rPr>
        <w:t xml:space="preserve"> School’s</w:t>
      </w:r>
      <w:r w:rsidR="0042366A" w:rsidRPr="00833241">
        <w:rPr>
          <w:rFonts w:ascii="Verdana" w:hAnsi="Verdana"/>
          <w:sz w:val="20"/>
          <w:szCs w:val="20"/>
        </w:rPr>
        <w:t xml:space="preserve"> Centre for Research in Applied Linguistics.</w:t>
      </w:r>
      <w:r w:rsidR="007220DE">
        <w:rPr>
          <w:rFonts w:ascii="Verdana" w:hAnsi="Verdana"/>
          <w:sz w:val="20"/>
          <w:szCs w:val="20"/>
        </w:rPr>
        <w:t xml:space="preserve"> This research cluster</w:t>
      </w:r>
      <w:r w:rsidR="00412F18">
        <w:rPr>
          <w:rFonts w:ascii="Verdana" w:hAnsi="Verdana"/>
          <w:sz w:val="20"/>
          <w:szCs w:val="20"/>
        </w:rPr>
        <w:t xml:space="preserve"> is </w:t>
      </w:r>
      <w:r w:rsidR="004F7C0E">
        <w:rPr>
          <w:rFonts w:ascii="Verdana" w:hAnsi="Verdana"/>
          <w:sz w:val="20"/>
          <w:szCs w:val="20"/>
        </w:rPr>
        <w:t>led</w:t>
      </w:r>
      <w:r w:rsidR="00412F18">
        <w:rPr>
          <w:rFonts w:ascii="Verdana" w:hAnsi="Verdana"/>
          <w:sz w:val="20"/>
          <w:szCs w:val="20"/>
        </w:rPr>
        <w:t xml:space="preserve"> by Dr Louise Mullany and</w:t>
      </w:r>
      <w:r w:rsidR="007220DE">
        <w:rPr>
          <w:rFonts w:ascii="Verdana" w:hAnsi="Verdana"/>
          <w:sz w:val="20"/>
          <w:szCs w:val="20"/>
        </w:rPr>
        <w:t xml:space="preserve"> delivers p</w:t>
      </w:r>
      <w:r w:rsidR="007220DE" w:rsidRPr="00833241">
        <w:rPr>
          <w:rFonts w:ascii="Verdana" w:hAnsi="Verdana"/>
          <w:sz w:val="20"/>
          <w:szCs w:val="20"/>
        </w:rPr>
        <w:t>rofessional communication training and research-based consultancy to a range of stakeholders</w:t>
      </w:r>
      <w:r w:rsidR="007220DE">
        <w:rPr>
          <w:rFonts w:ascii="Verdana" w:hAnsi="Verdana"/>
          <w:sz w:val="20"/>
          <w:szCs w:val="20"/>
        </w:rPr>
        <w:t>,</w:t>
      </w:r>
      <w:r w:rsidR="007220DE" w:rsidRPr="00833241">
        <w:rPr>
          <w:rFonts w:ascii="Verdana" w:hAnsi="Verdana"/>
          <w:sz w:val="20"/>
          <w:szCs w:val="20"/>
        </w:rPr>
        <w:t xml:space="preserve"> including external businesses and organisations. </w:t>
      </w:r>
      <w:r w:rsidR="0042366A" w:rsidRPr="00833241">
        <w:rPr>
          <w:rFonts w:ascii="Verdana" w:hAnsi="Verdana"/>
          <w:sz w:val="20"/>
          <w:szCs w:val="20"/>
        </w:rPr>
        <w:t>The successful candidate will</w:t>
      </w:r>
      <w:r w:rsidR="007220DE">
        <w:rPr>
          <w:rFonts w:ascii="Verdana" w:hAnsi="Verdana"/>
          <w:sz w:val="20"/>
          <w:szCs w:val="20"/>
        </w:rPr>
        <w:t xml:space="preserve"> therefore have the</w:t>
      </w:r>
      <w:r>
        <w:rPr>
          <w:rFonts w:ascii="Verdana" w:hAnsi="Verdana"/>
          <w:sz w:val="20"/>
          <w:szCs w:val="20"/>
        </w:rPr>
        <w:t xml:space="preserve"> opportunity to contribute to </w:t>
      </w:r>
      <w:r w:rsidR="00916082">
        <w:rPr>
          <w:rFonts w:ascii="Verdana" w:hAnsi="Verdana"/>
          <w:sz w:val="20"/>
          <w:szCs w:val="20"/>
        </w:rPr>
        <w:t>the group’s r</w:t>
      </w:r>
      <w:r>
        <w:rPr>
          <w:rFonts w:ascii="Verdana" w:hAnsi="Verdana"/>
          <w:sz w:val="20"/>
          <w:szCs w:val="20"/>
        </w:rPr>
        <w:t xml:space="preserve">esearch </w:t>
      </w:r>
      <w:r w:rsidR="0042366A" w:rsidRPr="00833241">
        <w:rPr>
          <w:rFonts w:ascii="Verdana" w:hAnsi="Verdana"/>
          <w:sz w:val="20"/>
          <w:szCs w:val="20"/>
        </w:rPr>
        <w:t>in the fiel</w:t>
      </w:r>
      <w:r w:rsidR="007220DE">
        <w:rPr>
          <w:rFonts w:ascii="Verdana" w:hAnsi="Verdana"/>
          <w:sz w:val="20"/>
          <w:szCs w:val="20"/>
        </w:rPr>
        <w:t xml:space="preserve">d of professional communication </w:t>
      </w:r>
      <w:r w:rsidR="008A3AA7">
        <w:rPr>
          <w:rFonts w:ascii="Verdana" w:hAnsi="Verdana"/>
          <w:sz w:val="20"/>
          <w:szCs w:val="20"/>
        </w:rPr>
        <w:t xml:space="preserve">and to disseminate </w:t>
      </w:r>
      <w:r w:rsidR="00916082">
        <w:rPr>
          <w:rFonts w:ascii="Verdana" w:hAnsi="Verdana"/>
          <w:sz w:val="20"/>
          <w:szCs w:val="20"/>
        </w:rPr>
        <w:t>that work</w:t>
      </w:r>
      <w:r w:rsidR="008A3AA7">
        <w:rPr>
          <w:rFonts w:ascii="Verdana" w:hAnsi="Verdana"/>
          <w:sz w:val="20"/>
          <w:szCs w:val="20"/>
        </w:rPr>
        <w:t xml:space="preserve"> through workshops with practitioners. The post-holder </w:t>
      </w:r>
      <w:r w:rsidR="007220DE">
        <w:rPr>
          <w:rFonts w:ascii="Verdana" w:hAnsi="Verdana"/>
          <w:sz w:val="20"/>
          <w:szCs w:val="20"/>
        </w:rPr>
        <w:t>will contribute to</w:t>
      </w:r>
      <w:r w:rsidR="00645BE9">
        <w:rPr>
          <w:rFonts w:ascii="Verdana" w:hAnsi="Verdana"/>
          <w:sz w:val="20"/>
          <w:szCs w:val="20"/>
        </w:rPr>
        <w:t xml:space="preserve"> </w:t>
      </w:r>
      <w:r w:rsidR="008A3AA7">
        <w:rPr>
          <w:rFonts w:ascii="Verdana" w:hAnsi="Verdana"/>
          <w:sz w:val="20"/>
          <w:szCs w:val="20"/>
        </w:rPr>
        <w:t>the</w:t>
      </w:r>
      <w:r w:rsidR="00645BE9">
        <w:rPr>
          <w:rFonts w:ascii="Verdana" w:hAnsi="Verdana"/>
          <w:sz w:val="20"/>
          <w:szCs w:val="20"/>
        </w:rPr>
        <w:t xml:space="preserve"> development</w:t>
      </w:r>
      <w:r w:rsidR="007220DE">
        <w:rPr>
          <w:rFonts w:ascii="Verdana" w:hAnsi="Verdana"/>
          <w:sz w:val="20"/>
          <w:szCs w:val="20"/>
        </w:rPr>
        <w:t xml:space="preserve"> </w:t>
      </w:r>
      <w:r w:rsidR="008A3AA7">
        <w:rPr>
          <w:rFonts w:ascii="Verdana" w:hAnsi="Verdana"/>
          <w:sz w:val="20"/>
          <w:szCs w:val="20"/>
        </w:rPr>
        <w:t>of the unit through participation in funding applications and other activities</w:t>
      </w:r>
      <w:r w:rsidR="007220DE">
        <w:rPr>
          <w:rFonts w:ascii="Verdana" w:hAnsi="Verdana"/>
          <w:sz w:val="20"/>
          <w:szCs w:val="20"/>
        </w:rPr>
        <w:t>.</w:t>
      </w:r>
      <w:r>
        <w:rPr>
          <w:rFonts w:ascii="Verdana" w:hAnsi="Verdana"/>
          <w:sz w:val="20"/>
          <w:szCs w:val="20"/>
        </w:rPr>
        <w:t xml:space="preserve"> </w:t>
      </w:r>
    </w:p>
    <w:p w14:paraId="10C9BE1D" w14:textId="77777777" w:rsidR="00EE4E9F" w:rsidRPr="00833241" w:rsidRDefault="00EE4E9F" w:rsidP="00833241">
      <w:pPr>
        <w:jc w:val="both"/>
        <w:rPr>
          <w:rFonts w:ascii="Verdana" w:hAnsi="Verdana"/>
          <w:sz w:val="20"/>
          <w:szCs w:val="2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9497"/>
      </w:tblGrid>
      <w:tr w:rsidR="00872F62" w:rsidRPr="00833241" w14:paraId="33BB7441" w14:textId="77777777" w:rsidTr="00872F62">
        <w:trPr>
          <w:trHeight w:val="647"/>
        </w:trPr>
        <w:tc>
          <w:tcPr>
            <w:tcW w:w="534" w:type="dxa"/>
            <w:tcBorders>
              <w:top w:val="nil"/>
              <w:left w:val="nil"/>
            </w:tcBorders>
          </w:tcPr>
          <w:p w14:paraId="0108D7BA" w14:textId="77777777" w:rsidR="00872F62" w:rsidRPr="00833241" w:rsidRDefault="00872F62" w:rsidP="00833241">
            <w:pPr>
              <w:jc w:val="both"/>
              <w:rPr>
                <w:rFonts w:ascii="Verdana" w:eastAsia="Times New Roman" w:hAnsi="Verdana"/>
                <w:sz w:val="20"/>
                <w:szCs w:val="20"/>
              </w:rPr>
            </w:pPr>
          </w:p>
        </w:tc>
        <w:tc>
          <w:tcPr>
            <w:tcW w:w="9497" w:type="dxa"/>
          </w:tcPr>
          <w:p w14:paraId="4B489D43" w14:textId="77777777" w:rsidR="00872F62" w:rsidRPr="00833241" w:rsidRDefault="00872F62" w:rsidP="00833241">
            <w:pPr>
              <w:jc w:val="both"/>
              <w:rPr>
                <w:rFonts w:ascii="Verdana" w:eastAsia="Times New Roman" w:hAnsi="Verdana"/>
                <w:b/>
                <w:sz w:val="20"/>
                <w:szCs w:val="20"/>
              </w:rPr>
            </w:pPr>
            <w:r w:rsidRPr="00833241">
              <w:rPr>
                <w:rFonts w:ascii="Verdana" w:eastAsia="Times New Roman" w:hAnsi="Verdana"/>
                <w:b/>
                <w:sz w:val="20"/>
                <w:szCs w:val="20"/>
              </w:rPr>
              <w:t xml:space="preserve">Main Responsibilities </w:t>
            </w:r>
          </w:p>
          <w:p w14:paraId="3BC5F101" w14:textId="77777777" w:rsidR="00872F62" w:rsidRPr="00833241" w:rsidRDefault="00872F62" w:rsidP="00833241">
            <w:pPr>
              <w:jc w:val="both"/>
              <w:rPr>
                <w:rFonts w:ascii="Verdana" w:eastAsia="Times New Roman" w:hAnsi="Verdana"/>
                <w:b/>
                <w:sz w:val="20"/>
                <w:szCs w:val="20"/>
              </w:rPr>
            </w:pPr>
          </w:p>
        </w:tc>
      </w:tr>
      <w:tr w:rsidR="00872F62" w:rsidRPr="00833241" w14:paraId="179B1DBD" w14:textId="77777777" w:rsidTr="004F7C0E">
        <w:trPr>
          <w:trHeight w:val="351"/>
        </w:trPr>
        <w:tc>
          <w:tcPr>
            <w:tcW w:w="534" w:type="dxa"/>
          </w:tcPr>
          <w:p w14:paraId="40F5E8A1" w14:textId="59C9B4E7" w:rsidR="00872F62" w:rsidRPr="00833241" w:rsidRDefault="00872F62" w:rsidP="00833241">
            <w:pPr>
              <w:jc w:val="both"/>
              <w:rPr>
                <w:rFonts w:ascii="Verdana" w:eastAsia="Times New Roman" w:hAnsi="Verdana"/>
                <w:sz w:val="20"/>
                <w:szCs w:val="20"/>
              </w:rPr>
            </w:pPr>
            <w:r w:rsidRPr="00833241">
              <w:rPr>
                <w:rFonts w:ascii="Verdana" w:eastAsia="Times New Roman" w:hAnsi="Verdana"/>
                <w:sz w:val="20"/>
                <w:szCs w:val="20"/>
              </w:rPr>
              <w:t>1.</w:t>
            </w:r>
          </w:p>
        </w:tc>
        <w:tc>
          <w:tcPr>
            <w:tcW w:w="9497" w:type="dxa"/>
          </w:tcPr>
          <w:p w14:paraId="34EA325E" w14:textId="6D67914E" w:rsidR="00420414" w:rsidRPr="00833241" w:rsidRDefault="007E4FB7" w:rsidP="004F7C0E">
            <w:pPr>
              <w:pStyle w:val="Header"/>
              <w:jc w:val="both"/>
              <w:rPr>
                <w:rFonts w:ascii="Verdana" w:eastAsia="Times New Roman" w:hAnsi="Verdana"/>
                <w:sz w:val="20"/>
                <w:szCs w:val="20"/>
              </w:rPr>
            </w:pPr>
            <w:r>
              <w:rPr>
                <w:rFonts w:ascii="Verdana" w:eastAsia="Times New Roman" w:hAnsi="Verdana"/>
                <w:sz w:val="20"/>
                <w:szCs w:val="20"/>
              </w:rPr>
              <w:t>Assist with transcription and analysis of linguistic</w:t>
            </w:r>
            <w:r w:rsidR="00412F18">
              <w:rPr>
                <w:rFonts w:ascii="Verdana" w:eastAsia="Times New Roman" w:hAnsi="Verdana"/>
                <w:sz w:val="20"/>
                <w:szCs w:val="20"/>
              </w:rPr>
              <w:t xml:space="preserve"> </w:t>
            </w:r>
            <w:r>
              <w:rPr>
                <w:rFonts w:ascii="Verdana" w:eastAsia="Times New Roman" w:hAnsi="Verdana"/>
                <w:sz w:val="20"/>
                <w:szCs w:val="20"/>
              </w:rPr>
              <w:t>datasets</w:t>
            </w:r>
            <w:r w:rsidR="00412F18">
              <w:rPr>
                <w:rFonts w:ascii="Verdana" w:eastAsia="Times New Roman" w:hAnsi="Verdana"/>
                <w:sz w:val="20"/>
                <w:szCs w:val="20"/>
              </w:rPr>
              <w:t>.</w:t>
            </w:r>
          </w:p>
        </w:tc>
      </w:tr>
      <w:tr w:rsidR="00420414" w:rsidRPr="00833241" w14:paraId="02D34A71" w14:textId="77777777" w:rsidTr="00420414">
        <w:trPr>
          <w:trHeight w:val="351"/>
        </w:trPr>
        <w:tc>
          <w:tcPr>
            <w:tcW w:w="534" w:type="dxa"/>
          </w:tcPr>
          <w:p w14:paraId="1D2B193A" w14:textId="44B54DB8" w:rsidR="00420414" w:rsidRPr="00833241" w:rsidRDefault="00420414" w:rsidP="00833241">
            <w:pPr>
              <w:jc w:val="both"/>
              <w:rPr>
                <w:rFonts w:ascii="Verdana" w:eastAsia="Times New Roman" w:hAnsi="Verdana"/>
                <w:sz w:val="20"/>
                <w:szCs w:val="20"/>
              </w:rPr>
            </w:pPr>
            <w:r>
              <w:rPr>
                <w:rFonts w:ascii="Verdana" w:eastAsia="Times New Roman" w:hAnsi="Verdana"/>
                <w:sz w:val="20"/>
                <w:szCs w:val="20"/>
              </w:rPr>
              <w:t>2.</w:t>
            </w:r>
          </w:p>
        </w:tc>
        <w:tc>
          <w:tcPr>
            <w:tcW w:w="9497" w:type="dxa"/>
          </w:tcPr>
          <w:p w14:paraId="19739978" w14:textId="393E4902" w:rsidR="00420414" w:rsidRDefault="00420414" w:rsidP="00420414">
            <w:pPr>
              <w:pStyle w:val="Header"/>
              <w:jc w:val="both"/>
              <w:rPr>
                <w:rFonts w:ascii="Verdana" w:eastAsia="Times New Roman" w:hAnsi="Verdana"/>
                <w:sz w:val="20"/>
                <w:szCs w:val="20"/>
              </w:rPr>
            </w:pPr>
            <w:r>
              <w:rPr>
                <w:rFonts w:ascii="Verdana" w:eastAsia="Times New Roman" w:hAnsi="Verdana"/>
                <w:sz w:val="20"/>
                <w:szCs w:val="20"/>
              </w:rPr>
              <w:t>Complete tasks under the supervision of the PI, with the aim of compiling</w:t>
            </w:r>
            <w:r w:rsidR="004F7C0E">
              <w:rPr>
                <w:rFonts w:ascii="Verdana" w:eastAsia="Times New Roman" w:hAnsi="Verdana"/>
                <w:sz w:val="20"/>
                <w:szCs w:val="20"/>
              </w:rPr>
              <w:t xml:space="preserve"> research</w:t>
            </w:r>
            <w:r>
              <w:rPr>
                <w:rFonts w:ascii="Verdana" w:eastAsia="Times New Roman" w:hAnsi="Verdana"/>
                <w:sz w:val="20"/>
                <w:szCs w:val="20"/>
              </w:rPr>
              <w:t xml:space="preserve"> materials for publication.</w:t>
            </w:r>
          </w:p>
        </w:tc>
      </w:tr>
      <w:tr w:rsidR="00420414" w:rsidRPr="00833241" w14:paraId="62CBB76D" w14:textId="77777777" w:rsidTr="00420414">
        <w:trPr>
          <w:trHeight w:val="351"/>
        </w:trPr>
        <w:tc>
          <w:tcPr>
            <w:tcW w:w="534" w:type="dxa"/>
          </w:tcPr>
          <w:p w14:paraId="03177BB4" w14:textId="69E891A8" w:rsidR="00420414" w:rsidRDefault="00420414" w:rsidP="00833241">
            <w:pPr>
              <w:jc w:val="both"/>
              <w:rPr>
                <w:rFonts w:ascii="Verdana" w:eastAsia="Times New Roman" w:hAnsi="Verdana"/>
                <w:sz w:val="20"/>
                <w:szCs w:val="20"/>
              </w:rPr>
            </w:pPr>
            <w:r>
              <w:rPr>
                <w:rFonts w:ascii="Verdana" w:eastAsia="Times New Roman" w:hAnsi="Verdana"/>
                <w:sz w:val="20"/>
                <w:szCs w:val="20"/>
              </w:rPr>
              <w:t>3</w:t>
            </w:r>
          </w:p>
        </w:tc>
        <w:tc>
          <w:tcPr>
            <w:tcW w:w="9497" w:type="dxa"/>
          </w:tcPr>
          <w:p w14:paraId="36F15161" w14:textId="2583AC51" w:rsidR="00420414" w:rsidRDefault="00420414" w:rsidP="00420414">
            <w:pPr>
              <w:pStyle w:val="Header"/>
              <w:jc w:val="both"/>
              <w:rPr>
                <w:rFonts w:ascii="Verdana" w:eastAsia="Times New Roman" w:hAnsi="Verdana"/>
                <w:sz w:val="20"/>
                <w:szCs w:val="20"/>
              </w:rPr>
            </w:pPr>
            <w:r>
              <w:rPr>
                <w:rFonts w:ascii="Verdana" w:eastAsia="Times New Roman" w:hAnsi="Verdana"/>
                <w:sz w:val="20"/>
                <w:szCs w:val="20"/>
              </w:rPr>
              <w:t>Contribute to authoring evidence-based communication skill</w:t>
            </w:r>
            <w:r w:rsidR="004F7C0E">
              <w:rPr>
                <w:rFonts w:ascii="Verdana" w:eastAsia="Times New Roman" w:hAnsi="Verdana"/>
                <w:sz w:val="20"/>
                <w:szCs w:val="20"/>
              </w:rPr>
              <w:t>s</w:t>
            </w:r>
            <w:r>
              <w:rPr>
                <w:rFonts w:ascii="Verdana" w:eastAsia="Times New Roman" w:hAnsi="Verdana"/>
                <w:sz w:val="20"/>
                <w:szCs w:val="20"/>
              </w:rPr>
              <w:t xml:space="preserve"> materials for practitioners, based on the research findings.</w:t>
            </w:r>
          </w:p>
        </w:tc>
      </w:tr>
      <w:tr w:rsidR="00420414" w:rsidRPr="00833241" w14:paraId="24C8DD7E" w14:textId="77777777" w:rsidTr="00420414">
        <w:trPr>
          <w:trHeight w:val="351"/>
        </w:trPr>
        <w:tc>
          <w:tcPr>
            <w:tcW w:w="534" w:type="dxa"/>
          </w:tcPr>
          <w:p w14:paraId="60CA6EA8" w14:textId="28E208A8" w:rsidR="00420414" w:rsidRPr="00833241" w:rsidRDefault="00420414" w:rsidP="00833241">
            <w:pPr>
              <w:jc w:val="both"/>
              <w:rPr>
                <w:rFonts w:ascii="Verdana" w:eastAsia="Times New Roman" w:hAnsi="Verdana"/>
                <w:sz w:val="20"/>
                <w:szCs w:val="20"/>
              </w:rPr>
            </w:pPr>
            <w:r>
              <w:rPr>
                <w:rFonts w:ascii="Verdana" w:eastAsia="Times New Roman" w:hAnsi="Verdana"/>
                <w:sz w:val="20"/>
                <w:szCs w:val="20"/>
              </w:rPr>
              <w:t>4.</w:t>
            </w:r>
          </w:p>
        </w:tc>
        <w:tc>
          <w:tcPr>
            <w:tcW w:w="9497" w:type="dxa"/>
          </w:tcPr>
          <w:p w14:paraId="510415E5" w14:textId="47766A0E" w:rsidR="00420414" w:rsidRDefault="00420414" w:rsidP="00420414">
            <w:pPr>
              <w:pStyle w:val="Header"/>
              <w:jc w:val="both"/>
              <w:rPr>
                <w:rFonts w:ascii="Verdana" w:eastAsia="Times New Roman" w:hAnsi="Verdana"/>
                <w:sz w:val="20"/>
                <w:szCs w:val="20"/>
              </w:rPr>
            </w:pPr>
            <w:r>
              <w:rPr>
                <w:rFonts w:ascii="Verdana" w:eastAsia="Times New Roman" w:hAnsi="Verdana"/>
                <w:sz w:val="20"/>
                <w:szCs w:val="20"/>
              </w:rPr>
              <w:t>Maintain and update the project webpage</w:t>
            </w:r>
            <w:r w:rsidR="004F7C0E">
              <w:rPr>
                <w:rFonts w:ascii="Verdana" w:eastAsia="Times New Roman" w:hAnsi="Verdana"/>
                <w:sz w:val="20"/>
                <w:szCs w:val="20"/>
              </w:rPr>
              <w:t>.</w:t>
            </w:r>
          </w:p>
        </w:tc>
      </w:tr>
      <w:tr w:rsidR="00412F18" w:rsidRPr="00833241" w14:paraId="4E6A1677" w14:textId="77777777" w:rsidTr="00420414">
        <w:trPr>
          <w:trHeight w:val="504"/>
        </w:trPr>
        <w:tc>
          <w:tcPr>
            <w:tcW w:w="534" w:type="dxa"/>
          </w:tcPr>
          <w:p w14:paraId="41F6F624" w14:textId="0B997156" w:rsidR="00412F18" w:rsidRPr="00833241" w:rsidRDefault="00420414" w:rsidP="00833241">
            <w:pPr>
              <w:jc w:val="both"/>
              <w:rPr>
                <w:rFonts w:ascii="Verdana" w:eastAsia="Times New Roman" w:hAnsi="Verdana"/>
                <w:sz w:val="20"/>
                <w:szCs w:val="20"/>
              </w:rPr>
            </w:pPr>
            <w:r>
              <w:rPr>
                <w:rFonts w:ascii="Verdana" w:eastAsia="Times New Roman" w:hAnsi="Verdana"/>
                <w:sz w:val="20"/>
                <w:szCs w:val="20"/>
              </w:rPr>
              <w:t>5.</w:t>
            </w:r>
          </w:p>
        </w:tc>
        <w:tc>
          <w:tcPr>
            <w:tcW w:w="9497" w:type="dxa"/>
          </w:tcPr>
          <w:p w14:paraId="3A4D9C18" w14:textId="1233172E" w:rsidR="00412F18" w:rsidRDefault="00412F18" w:rsidP="00412F18">
            <w:pPr>
              <w:pStyle w:val="Header"/>
              <w:jc w:val="both"/>
              <w:rPr>
                <w:rFonts w:ascii="Verdana" w:eastAsia="Times New Roman" w:hAnsi="Verdana"/>
                <w:sz w:val="20"/>
                <w:szCs w:val="20"/>
              </w:rPr>
            </w:pPr>
            <w:r w:rsidRPr="00833241">
              <w:rPr>
                <w:rFonts w:ascii="Verdana" w:eastAsia="Times New Roman" w:hAnsi="Verdana"/>
                <w:sz w:val="20"/>
                <w:szCs w:val="20"/>
              </w:rPr>
              <w:t xml:space="preserve">Develop personal and team-focused research and contribute to the wider research culture and environment of </w:t>
            </w:r>
            <w:proofErr w:type="spellStart"/>
            <w:r>
              <w:rPr>
                <w:rFonts w:ascii="Verdana" w:eastAsia="Times New Roman" w:hAnsi="Verdana"/>
                <w:sz w:val="20"/>
                <w:szCs w:val="20"/>
              </w:rPr>
              <w:t>LiPP</w:t>
            </w:r>
            <w:proofErr w:type="spellEnd"/>
            <w:r>
              <w:rPr>
                <w:rFonts w:ascii="Verdana" w:eastAsia="Times New Roman" w:hAnsi="Verdana"/>
                <w:sz w:val="20"/>
                <w:szCs w:val="20"/>
              </w:rPr>
              <w:t xml:space="preserve"> and the Centre for Research in Applied Linguistics</w:t>
            </w:r>
            <w:r w:rsidRPr="00833241">
              <w:rPr>
                <w:rFonts w:ascii="Verdana" w:eastAsia="Times New Roman" w:hAnsi="Verdana"/>
                <w:sz w:val="20"/>
                <w:szCs w:val="20"/>
              </w:rPr>
              <w:t>.</w:t>
            </w:r>
          </w:p>
        </w:tc>
      </w:tr>
      <w:tr w:rsidR="00412F18" w:rsidRPr="00833241" w14:paraId="5F307C3B" w14:textId="77777777" w:rsidTr="00420414">
        <w:trPr>
          <w:trHeight w:val="256"/>
        </w:trPr>
        <w:tc>
          <w:tcPr>
            <w:tcW w:w="534" w:type="dxa"/>
          </w:tcPr>
          <w:p w14:paraId="28842588" w14:textId="7530F4E4" w:rsidR="00412F18" w:rsidRPr="00833241" w:rsidRDefault="00420414" w:rsidP="00833241">
            <w:pPr>
              <w:jc w:val="both"/>
              <w:rPr>
                <w:rFonts w:ascii="Verdana" w:eastAsia="Times New Roman" w:hAnsi="Verdana"/>
                <w:sz w:val="20"/>
                <w:szCs w:val="20"/>
              </w:rPr>
            </w:pPr>
            <w:r>
              <w:rPr>
                <w:rFonts w:ascii="Verdana" w:eastAsia="Times New Roman" w:hAnsi="Verdana"/>
                <w:sz w:val="20"/>
                <w:szCs w:val="20"/>
              </w:rPr>
              <w:t>6.</w:t>
            </w:r>
          </w:p>
        </w:tc>
        <w:tc>
          <w:tcPr>
            <w:tcW w:w="9497" w:type="dxa"/>
          </w:tcPr>
          <w:p w14:paraId="70A0AD97" w14:textId="3E20CA32" w:rsidR="00412F18" w:rsidRPr="00833241" w:rsidRDefault="00420414" w:rsidP="00412F18">
            <w:pPr>
              <w:pStyle w:val="Header"/>
              <w:jc w:val="both"/>
              <w:rPr>
                <w:rFonts w:ascii="Verdana" w:eastAsia="Times New Roman" w:hAnsi="Verdana"/>
                <w:sz w:val="20"/>
                <w:szCs w:val="20"/>
              </w:rPr>
            </w:pPr>
            <w:r w:rsidRPr="00833241">
              <w:rPr>
                <w:rFonts w:ascii="Verdana" w:eastAsia="Times New Roman" w:hAnsi="Verdana"/>
                <w:sz w:val="20"/>
                <w:szCs w:val="20"/>
              </w:rPr>
              <w:t xml:space="preserve">Contribute to the design and development of research bids and assist in securing research </w:t>
            </w:r>
            <w:r w:rsidRPr="00833241">
              <w:rPr>
                <w:rFonts w:ascii="Verdana" w:eastAsia="Times New Roman" w:hAnsi="Verdana"/>
                <w:sz w:val="20"/>
                <w:szCs w:val="20"/>
              </w:rPr>
              <w:lastRenderedPageBreak/>
              <w:t>grant income.</w:t>
            </w:r>
          </w:p>
        </w:tc>
      </w:tr>
      <w:tr w:rsidR="00412F18" w:rsidRPr="00833241" w14:paraId="3D6875A2" w14:textId="77777777" w:rsidTr="00872F62">
        <w:tc>
          <w:tcPr>
            <w:tcW w:w="534" w:type="dxa"/>
          </w:tcPr>
          <w:p w14:paraId="61CB80EF" w14:textId="2DBD77D9" w:rsidR="00412F18" w:rsidRPr="00833241" w:rsidRDefault="00420414" w:rsidP="00833241">
            <w:pPr>
              <w:jc w:val="both"/>
              <w:rPr>
                <w:rFonts w:ascii="Verdana" w:eastAsia="Times New Roman" w:hAnsi="Verdana"/>
                <w:sz w:val="20"/>
                <w:szCs w:val="20"/>
              </w:rPr>
            </w:pPr>
            <w:r>
              <w:rPr>
                <w:rFonts w:ascii="Verdana" w:eastAsia="Times New Roman" w:hAnsi="Verdana"/>
                <w:sz w:val="20"/>
                <w:szCs w:val="20"/>
              </w:rPr>
              <w:lastRenderedPageBreak/>
              <w:t>7.</w:t>
            </w:r>
          </w:p>
        </w:tc>
        <w:tc>
          <w:tcPr>
            <w:tcW w:w="9497" w:type="dxa"/>
          </w:tcPr>
          <w:p w14:paraId="571E3873" w14:textId="3B229585" w:rsidR="00412F18" w:rsidRDefault="00420414" w:rsidP="00833241">
            <w:pPr>
              <w:pStyle w:val="Header"/>
              <w:jc w:val="both"/>
              <w:rPr>
                <w:rFonts w:ascii="Verdana" w:eastAsia="Times New Roman" w:hAnsi="Verdana"/>
                <w:sz w:val="20"/>
                <w:szCs w:val="20"/>
              </w:rPr>
            </w:pPr>
            <w:r w:rsidRPr="00833241">
              <w:rPr>
                <w:rFonts w:ascii="Verdana" w:eastAsia="Times New Roman" w:hAnsi="Verdana"/>
                <w:sz w:val="20"/>
                <w:szCs w:val="20"/>
              </w:rPr>
              <w:t>Participate in the dissemination of research and the advancement of knowledge exchange through impact and external engagement activities</w:t>
            </w:r>
            <w:r>
              <w:rPr>
                <w:rFonts w:ascii="Verdana" w:eastAsia="Times New Roman" w:hAnsi="Verdana"/>
                <w:sz w:val="20"/>
                <w:szCs w:val="20"/>
              </w:rPr>
              <w:t xml:space="preserve">, particularly through opportunities offered by </w:t>
            </w:r>
            <w:proofErr w:type="spellStart"/>
            <w:r>
              <w:rPr>
                <w:rFonts w:ascii="Verdana" w:eastAsia="Times New Roman" w:hAnsi="Verdana"/>
                <w:sz w:val="20"/>
                <w:szCs w:val="20"/>
              </w:rPr>
              <w:t>LiPP</w:t>
            </w:r>
            <w:proofErr w:type="spellEnd"/>
            <w:r>
              <w:rPr>
                <w:rFonts w:ascii="Verdana" w:eastAsia="Times New Roman" w:hAnsi="Verdana"/>
                <w:sz w:val="20"/>
                <w:szCs w:val="20"/>
              </w:rPr>
              <w:t>.</w:t>
            </w:r>
          </w:p>
        </w:tc>
      </w:tr>
    </w:tbl>
    <w:p w14:paraId="03AF0C1D" w14:textId="77777777" w:rsidR="00C21051" w:rsidRPr="00833241" w:rsidRDefault="00C21051" w:rsidP="00833241">
      <w:pPr>
        <w:ind w:right="43"/>
        <w:jc w:val="both"/>
        <w:outlineLvl w:val="0"/>
        <w:rPr>
          <w:rFonts w:ascii="Verdana" w:hAnsi="Verdana"/>
          <w:b/>
          <w:sz w:val="20"/>
          <w:szCs w:val="20"/>
        </w:rPr>
      </w:pPr>
    </w:p>
    <w:p w14:paraId="23A0F48B" w14:textId="77777777" w:rsidR="009A6C9C" w:rsidRPr="00833241" w:rsidRDefault="009A6C9C" w:rsidP="00833241">
      <w:pPr>
        <w:ind w:right="43"/>
        <w:jc w:val="both"/>
        <w:outlineLvl w:val="0"/>
        <w:rPr>
          <w:rFonts w:ascii="Verdana" w:hAnsi="Verdana"/>
          <w:b/>
          <w:sz w:val="20"/>
          <w:szCs w:val="20"/>
        </w:rPr>
      </w:pPr>
    </w:p>
    <w:p w14:paraId="6D70543A" w14:textId="77777777" w:rsidR="00C21051" w:rsidRDefault="00C21051" w:rsidP="00833241">
      <w:pPr>
        <w:jc w:val="both"/>
        <w:outlineLvl w:val="0"/>
        <w:rPr>
          <w:rFonts w:ascii="Verdana" w:hAnsi="Verdana"/>
          <w:b/>
          <w:sz w:val="20"/>
          <w:szCs w:val="20"/>
        </w:rPr>
      </w:pPr>
      <w:r w:rsidRPr="00833241">
        <w:rPr>
          <w:rFonts w:ascii="Verdana" w:hAnsi="Verdana"/>
          <w:b/>
          <w:sz w:val="20"/>
          <w:szCs w:val="20"/>
        </w:rPr>
        <w:t>Knowledge, Skills, Qualifications &amp; Experience</w:t>
      </w:r>
    </w:p>
    <w:p w14:paraId="7B21A112" w14:textId="77777777" w:rsidR="0040577B" w:rsidRPr="00833241" w:rsidRDefault="0040577B" w:rsidP="00833241">
      <w:pPr>
        <w:jc w:val="both"/>
        <w:outlineLvl w:val="0"/>
        <w:rPr>
          <w:rFonts w:ascii="Verdana" w:hAnsi="Verdana"/>
          <w:b/>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4077"/>
        <w:gridCol w:w="4253"/>
      </w:tblGrid>
      <w:tr w:rsidR="00C21051" w:rsidRPr="00833241" w14:paraId="03812884" w14:textId="77777777">
        <w:trPr>
          <w:trHeight w:val="281"/>
        </w:trPr>
        <w:tc>
          <w:tcPr>
            <w:tcW w:w="2302" w:type="dxa"/>
          </w:tcPr>
          <w:p w14:paraId="095C2EE8" w14:textId="77777777" w:rsidR="00C21051" w:rsidRPr="00833241" w:rsidRDefault="00C21051" w:rsidP="00833241">
            <w:pPr>
              <w:jc w:val="both"/>
              <w:rPr>
                <w:rFonts w:ascii="Verdana" w:eastAsia="Times New Roman" w:hAnsi="Verdana"/>
                <w:b/>
                <w:sz w:val="20"/>
                <w:szCs w:val="20"/>
              </w:rPr>
            </w:pPr>
          </w:p>
        </w:tc>
        <w:tc>
          <w:tcPr>
            <w:tcW w:w="4077" w:type="dxa"/>
          </w:tcPr>
          <w:p w14:paraId="30803B3F" w14:textId="77777777" w:rsidR="00C21051" w:rsidRPr="00833241" w:rsidRDefault="00C21051" w:rsidP="00833241">
            <w:pPr>
              <w:pStyle w:val="ListParagraph"/>
              <w:ind w:left="363"/>
              <w:jc w:val="both"/>
              <w:rPr>
                <w:rFonts w:ascii="Verdana" w:eastAsia="Times New Roman" w:hAnsi="Verdana"/>
                <w:b/>
                <w:sz w:val="20"/>
                <w:szCs w:val="20"/>
              </w:rPr>
            </w:pPr>
            <w:r w:rsidRPr="00833241">
              <w:rPr>
                <w:rFonts w:ascii="Verdana" w:eastAsia="Times New Roman" w:hAnsi="Verdana"/>
                <w:b/>
                <w:sz w:val="20"/>
                <w:szCs w:val="20"/>
              </w:rPr>
              <w:t>Essential</w:t>
            </w:r>
          </w:p>
        </w:tc>
        <w:tc>
          <w:tcPr>
            <w:tcW w:w="4253" w:type="dxa"/>
          </w:tcPr>
          <w:p w14:paraId="426DA5DF" w14:textId="77777777" w:rsidR="00C21051" w:rsidRPr="00833241" w:rsidRDefault="00C21051" w:rsidP="00833241">
            <w:pPr>
              <w:pStyle w:val="ListParagraph"/>
              <w:ind w:left="363"/>
              <w:jc w:val="both"/>
              <w:rPr>
                <w:rFonts w:ascii="Verdana" w:eastAsia="Times New Roman" w:hAnsi="Verdana"/>
                <w:b/>
                <w:sz w:val="20"/>
                <w:szCs w:val="20"/>
              </w:rPr>
            </w:pPr>
            <w:r w:rsidRPr="00833241">
              <w:rPr>
                <w:rFonts w:ascii="Verdana" w:eastAsia="Times New Roman" w:hAnsi="Verdana"/>
                <w:b/>
                <w:sz w:val="20"/>
                <w:szCs w:val="20"/>
              </w:rPr>
              <w:t>Desirable</w:t>
            </w:r>
          </w:p>
        </w:tc>
      </w:tr>
      <w:tr w:rsidR="00C21051" w:rsidRPr="00833241" w14:paraId="1D06CF0B" w14:textId="77777777">
        <w:tc>
          <w:tcPr>
            <w:tcW w:w="2302" w:type="dxa"/>
          </w:tcPr>
          <w:p w14:paraId="0CFC14E4" w14:textId="77777777" w:rsidR="00C21051" w:rsidRPr="00833241" w:rsidRDefault="00C21051" w:rsidP="00833241">
            <w:pPr>
              <w:jc w:val="both"/>
              <w:rPr>
                <w:rFonts w:ascii="Verdana" w:eastAsia="Times New Roman" w:hAnsi="Verdana"/>
                <w:b/>
                <w:sz w:val="20"/>
                <w:szCs w:val="20"/>
              </w:rPr>
            </w:pPr>
            <w:r w:rsidRPr="00833241">
              <w:rPr>
                <w:rFonts w:ascii="Verdana" w:eastAsia="Times New Roman" w:hAnsi="Verdana"/>
                <w:b/>
                <w:sz w:val="20"/>
                <w:szCs w:val="20"/>
              </w:rPr>
              <w:t>Qualifications/ Education</w:t>
            </w:r>
          </w:p>
        </w:tc>
        <w:tc>
          <w:tcPr>
            <w:tcW w:w="4077" w:type="dxa"/>
          </w:tcPr>
          <w:p w14:paraId="3DBA2680" w14:textId="24F3077C" w:rsidR="004F3452" w:rsidRPr="00833241" w:rsidRDefault="00233859" w:rsidP="00E10C77">
            <w:pPr>
              <w:pStyle w:val="ListParagraph"/>
              <w:numPr>
                <w:ilvl w:val="0"/>
                <w:numId w:val="17"/>
              </w:numPr>
              <w:ind w:left="318" w:hanging="284"/>
              <w:rPr>
                <w:rFonts w:ascii="Verdana" w:eastAsia="Times New Roman" w:hAnsi="Verdana"/>
                <w:sz w:val="20"/>
                <w:szCs w:val="20"/>
              </w:rPr>
            </w:pPr>
            <w:r>
              <w:rPr>
                <w:rFonts w:ascii="Verdana" w:eastAsia="Times New Roman" w:hAnsi="Verdana"/>
                <w:sz w:val="20"/>
                <w:szCs w:val="20"/>
              </w:rPr>
              <w:t xml:space="preserve">A </w:t>
            </w:r>
            <w:r w:rsidR="00412F18">
              <w:rPr>
                <w:rFonts w:ascii="Verdana" w:eastAsia="Times New Roman" w:hAnsi="Verdana"/>
                <w:sz w:val="20"/>
                <w:szCs w:val="20"/>
              </w:rPr>
              <w:t xml:space="preserve">first </w:t>
            </w:r>
            <w:r>
              <w:rPr>
                <w:rFonts w:ascii="Verdana" w:eastAsia="Times New Roman" w:hAnsi="Verdana"/>
                <w:sz w:val="20"/>
                <w:szCs w:val="20"/>
              </w:rPr>
              <w:t xml:space="preserve">degree </w:t>
            </w:r>
            <w:r w:rsidR="00412F18">
              <w:rPr>
                <w:rFonts w:ascii="Verdana" w:eastAsia="Times New Roman" w:hAnsi="Verdana"/>
                <w:sz w:val="20"/>
                <w:szCs w:val="20"/>
              </w:rPr>
              <w:t xml:space="preserve">(or equivalent) </w:t>
            </w:r>
            <w:r>
              <w:rPr>
                <w:rFonts w:ascii="Verdana" w:eastAsia="Times New Roman" w:hAnsi="Verdana"/>
                <w:sz w:val="20"/>
                <w:szCs w:val="20"/>
              </w:rPr>
              <w:t>in a relevant area of English L</w:t>
            </w:r>
            <w:r w:rsidR="006478CE">
              <w:rPr>
                <w:rFonts w:ascii="Verdana" w:eastAsia="Times New Roman" w:hAnsi="Verdana"/>
                <w:sz w:val="20"/>
                <w:szCs w:val="20"/>
              </w:rPr>
              <w:t>anguage and Ap</w:t>
            </w:r>
            <w:r>
              <w:rPr>
                <w:rFonts w:ascii="Verdana" w:eastAsia="Times New Roman" w:hAnsi="Verdana"/>
                <w:sz w:val="20"/>
                <w:szCs w:val="20"/>
              </w:rPr>
              <w:t xml:space="preserve">plied </w:t>
            </w:r>
            <w:r w:rsidR="006478CE">
              <w:rPr>
                <w:rFonts w:ascii="Verdana" w:eastAsia="Times New Roman" w:hAnsi="Verdana"/>
                <w:sz w:val="20"/>
                <w:szCs w:val="20"/>
              </w:rPr>
              <w:t>Linguistics</w:t>
            </w:r>
          </w:p>
        </w:tc>
        <w:tc>
          <w:tcPr>
            <w:tcW w:w="4253" w:type="dxa"/>
          </w:tcPr>
          <w:p w14:paraId="1C98627B" w14:textId="1A72F4B8" w:rsidR="00C21051" w:rsidRPr="00233859" w:rsidRDefault="00412F18" w:rsidP="00E10C77">
            <w:pPr>
              <w:pStyle w:val="ListParagraph"/>
              <w:numPr>
                <w:ilvl w:val="0"/>
                <w:numId w:val="17"/>
              </w:numPr>
              <w:ind w:left="318" w:hanging="284"/>
              <w:rPr>
                <w:rFonts w:ascii="Verdana" w:eastAsia="Times New Roman" w:hAnsi="Verdana"/>
                <w:sz w:val="20"/>
                <w:szCs w:val="20"/>
              </w:rPr>
            </w:pPr>
            <w:r>
              <w:rPr>
                <w:rFonts w:ascii="Verdana" w:hAnsi="Verdana"/>
                <w:sz w:val="20"/>
                <w:szCs w:val="20"/>
              </w:rPr>
              <w:t xml:space="preserve">A </w:t>
            </w:r>
            <w:r w:rsidR="00233859" w:rsidRPr="00833241">
              <w:rPr>
                <w:rFonts w:ascii="Verdana" w:hAnsi="Verdana"/>
                <w:sz w:val="20"/>
                <w:szCs w:val="20"/>
              </w:rPr>
              <w:t xml:space="preserve">PhD in a relevant area of English Language and Applied Linguistics on appointment </w:t>
            </w:r>
          </w:p>
        </w:tc>
      </w:tr>
      <w:tr w:rsidR="00C21051" w:rsidRPr="00833241" w14:paraId="6AB6F523" w14:textId="77777777">
        <w:tc>
          <w:tcPr>
            <w:tcW w:w="2302" w:type="dxa"/>
          </w:tcPr>
          <w:p w14:paraId="2941A1FA" w14:textId="77777777" w:rsidR="00C21051" w:rsidRPr="00833241" w:rsidRDefault="00C21051" w:rsidP="00E10C77">
            <w:pPr>
              <w:rPr>
                <w:rFonts w:ascii="Verdana" w:eastAsia="Times New Roman" w:hAnsi="Verdana"/>
                <w:b/>
                <w:sz w:val="20"/>
                <w:szCs w:val="20"/>
              </w:rPr>
            </w:pPr>
            <w:r w:rsidRPr="00833241">
              <w:rPr>
                <w:rFonts w:ascii="Verdana" w:eastAsia="Times New Roman" w:hAnsi="Verdana"/>
                <w:b/>
                <w:sz w:val="20"/>
                <w:szCs w:val="20"/>
              </w:rPr>
              <w:t>Skills/Training</w:t>
            </w:r>
          </w:p>
          <w:p w14:paraId="55EFCA83" w14:textId="77777777" w:rsidR="00C21051" w:rsidRPr="00833241" w:rsidRDefault="00C21051" w:rsidP="00E10C77">
            <w:pPr>
              <w:rPr>
                <w:rFonts w:ascii="Verdana" w:eastAsia="Times New Roman" w:hAnsi="Verdana"/>
                <w:b/>
                <w:sz w:val="20"/>
                <w:szCs w:val="20"/>
              </w:rPr>
            </w:pPr>
          </w:p>
          <w:p w14:paraId="6B38E37F" w14:textId="77777777" w:rsidR="00C21051" w:rsidRPr="00833241" w:rsidRDefault="00C21051" w:rsidP="00E10C77">
            <w:pPr>
              <w:rPr>
                <w:rFonts w:ascii="Verdana" w:eastAsia="Times New Roman" w:hAnsi="Verdana"/>
                <w:b/>
                <w:sz w:val="20"/>
                <w:szCs w:val="20"/>
              </w:rPr>
            </w:pPr>
          </w:p>
        </w:tc>
        <w:tc>
          <w:tcPr>
            <w:tcW w:w="4077" w:type="dxa"/>
          </w:tcPr>
          <w:p w14:paraId="56C6E280" w14:textId="642CD70A" w:rsidR="006478CE" w:rsidRDefault="00412F18" w:rsidP="00E10C77">
            <w:pPr>
              <w:pStyle w:val="ListParagraph"/>
              <w:numPr>
                <w:ilvl w:val="0"/>
                <w:numId w:val="17"/>
              </w:numPr>
              <w:autoSpaceDE w:val="0"/>
              <w:autoSpaceDN w:val="0"/>
              <w:ind w:left="363"/>
              <w:rPr>
                <w:rFonts w:ascii="Verdana" w:eastAsia="Times New Roman" w:hAnsi="Verdana"/>
                <w:sz w:val="20"/>
                <w:szCs w:val="20"/>
              </w:rPr>
            </w:pPr>
            <w:r>
              <w:rPr>
                <w:rFonts w:ascii="Verdana" w:eastAsia="Times New Roman" w:hAnsi="Verdana"/>
                <w:sz w:val="20"/>
                <w:szCs w:val="20"/>
              </w:rPr>
              <w:t>Research skills and an a</w:t>
            </w:r>
            <w:r w:rsidR="006478CE">
              <w:rPr>
                <w:rFonts w:ascii="Verdana" w:eastAsia="Times New Roman" w:hAnsi="Verdana"/>
                <w:sz w:val="20"/>
                <w:szCs w:val="20"/>
              </w:rPr>
              <w:t>bility to work with and analyse recordings of spoken interaction</w:t>
            </w:r>
          </w:p>
          <w:p w14:paraId="0DB71073" w14:textId="49466CDB" w:rsidR="004F3452" w:rsidRPr="00833241" w:rsidRDefault="004F3452" w:rsidP="00E10C77">
            <w:pPr>
              <w:pStyle w:val="ListParagraph"/>
              <w:numPr>
                <w:ilvl w:val="0"/>
                <w:numId w:val="17"/>
              </w:numPr>
              <w:autoSpaceDE w:val="0"/>
              <w:autoSpaceDN w:val="0"/>
              <w:ind w:left="363"/>
              <w:rPr>
                <w:rFonts w:ascii="Verdana" w:eastAsia="Times New Roman" w:hAnsi="Verdana"/>
                <w:sz w:val="20"/>
                <w:szCs w:val="20"/>
              </w:rPr>
            </w:pPr>
            <w:r w:rsidRPr="00833241">
              <w:rPr>
                <w:rFonts w:ascii="Verdana" w:eastAsia="Times New Roman" w:hAnsi="Verdana"/>
                <w:sz w:val="20"/>
                <w:szCs w:val="20"/>
              </w:rPr>
              <w:t>Abi</w:t>
            </w:r>
            <w:r w:rsidR="006F080D" w:rsidRPr="00833241">
              <w:rPr>
                <w:rFonts w:ascii="Verdana" w:eastAsia="Times New Roman" w:hAnsi="Verdana"/>
                <w:sz w:val="20"/>
                <w:szCs w:val="20"/>
              </w:rPr>
              <w:t xml:space="preserve">lity to develop </w:t>
            </w:r>
            <w:r w:rsidRPr="00833241">
              <w:rPr>
                <w:rFonts w:ascii="Verdana" w:eastAsia="Times New Roman" w:hAnsi="Verdana"/>
                <w:sz w:val="20"/>
                <w:szCs w:val="20"/>
              </w:rPr>
              <w:t xml:space="preserve">research area </w:t>
            </w:r>
            <w:r w:rsidR="006F080D" w:rsidRPr="00833241">
              <w:rPr>
                <w:rFonts w:ascii="Verdana" w:eastAsia="Times New Roman" w:hAnsi="Verdana"/>
                <w:sz w:val="20"/>
                <w:szCs w:val="20"/>
              </w:rPr>
              <w:t>as a team and as an individual</w:t>
            </w:r>
          </w:p>
          <w:p w14:paraId="007C6C29" w14:textId="581DC269" w:rsidR="00C21051" w:rsidRPr="00833241" w:rsidRDefault="004F3452" w:rsidP="00E10C77">
            <w:pPr>
              <w:pStyle w:val="ListParagraph"/>
              <w:numPr>
                <w:ilvl w:val="0"/>
                <w:numId w:val="17"/>
              </w:numPr>
              <w:autoSpaceDE w:val="0"/>
              <w:autoSpaceDN w:val="0"/>
              <w:ind w:left="363"/>
              <w:rPr>
                <w:rFonts w:ascii="Verdana" w:eastAsia="Times New Roman" w:hAnsi="Verdana"/>
                <w:sz w:val="20"/>
                <w:szCs w:val="20"/>
              </w:rPr>
            </w:pPr>
            <w:r w:rsidRPr="00833241">
              <w:rPr>
                <w:rFonts w:ascii="Verdana" w:eastAsia="Times New Roman" w:hAnsi="Verdana"/>
                <w:sz w:val="20"/>
                <w:szCs w:val="20"/>
              </w:rPr>
              <w:t>Flexibility to collaborate with colleagues</w:t>
            </w:r>
            <w:r w:rsidR="00C21051" w:rsidRPr="00833241">
              <w:rPr>
                <w:rFonts w:ascii="Verdana" w:eastAsia="Times New Roman" w:hAnsi="Verdana"/>
                <w:sz w:val="20"/>
                <w:szCs w:val="20"/>
              </w:rPr>
              <w:t xml:space="preserve"> </w:t>
            </w:r>
          </w:p>
          <w:p w14:paraId="1019BF0C" w14:textId="0C63DDF5" w:rsidR="00C24E60" w:rsidRPr="00833241" w:rsidRDefault="00C24E60" w:rsidP="00E10C77">
            <w:pPr>
              <w:pStyle w:val="ListParagraph"/>
              <w:autoSpaceDE w:val="0"/>
              <w:autoSpaceDN w:val="0"/>
              <w:ind w:left="363"/>
              <w:rPr>
                <w:rFonts w:ascii="Verdana" w:eastAsia="Times New Roman" w:hAnsi="Verdana"/>
                <w:sz w:val="20"/>
                <w:szCs w:val="20"/>
              </w:rPr>
            </w:pPr>
          </w:p>
        </w:tc>
        <w:tc>
          <w:tcPr>
            <w:tcW w:w="4253" w:type="dxa"/>
          </w:tcPr>
          <w:p w14:paraId="71AF4AF4" w14:textId="70123555" w:rsidR="00412F18" w:rsidRDefault="00412F18" w:rsidP="00412F18">
            <w:pPr>
              <w:pStyle w:val="ListParagraph"/>
              <w:numPr>
                <w:ilvl w:val="0"/>
                <w:numId w:val="18"/>
              </w:numPr>
              <w:autoSpaceDE w:val="0"/>
              <w:autoSpaceDN w:val="0"/>
              <w:ind w:left="363"/>
              <w:rPr>
                <w:rFonts w:ascii="Verdana" w:eastAsia="Times New Roman" w:hAnsi="Verdana"/>
                <w:sz w:val="20"/>
                <w:szCs w:val="20"/>
              </w:rPr>
            </w:pPr>
            <w:r>
              <w:rPr>
                <w:rFonts w:ascii="Verdana" w:eastAsia="Times New Roman" w:hAnsi="Verdana"/>
                <w:sz w:val="20"/>
                <w:szCs w:val="20"/>
              </w:rPr>
              <w:t>Research skills in a relevant area of health care or professional communication</w:t>
            </w:r>
          </w:p>
          <w:p w14:paraId="529311D5" w14:textId="77777777" w:rsidR="006478CE" w:rsidRDefault="009A6C9C" w:rsidP="00412F18">
            <w:pPr>
              <w:pStyle w:val="ListParagraph"/>
              <w:numPr>
                <w:ilvl w:val="0"/>
                <w:numId w:val="18"/>
              </w:numPr>
              <w:autoSpaceDE w:val="0"/>
              <w:autoSpaceDN w:val="0"/>
              <w:ind w:left="363"/>
              <w:rPr>
                <w:rFonts w:ascii="Verdana" w:eastAsia="Times New Roman" w:hAnsi="Verdana"/>
                <w:sz w:val="20"/>
                <w:szCs w:val="20"/>
              </w:rPr>
            </w:pPr>
            <w:r w:rsidRPr="00833241">
              <w:rPr>
                <w:rFonts w:ascii="Verdana" w:eastAsia="Times New Roman" w:hAnsi="Verdana"/>
                <w:sz w:val="20"/>
                <w:szCs w:val="20"/>
              </w:rPr>
              <w:t xml:space="preserve">Evidence of </w:t>
            </w:r>
            <w:r w:rsidR="002A34C2" w:rsidRPr="00833241">
              <w:rPr>
                <w:rFonts w:ascii="Verdana" w:eastAsia="Times New Roman" w:hAnsi="Verdana"/>
                <w:sz w:val="20"/>
                <w:szCs w:val="20"/>
              </w:rPr>
              <w:t xml:space="preserve">successful </w:t>
            </w:r>
            <w:r w:rsidRPr="00833241">
              <w:rPr>
                <w:rFonts w:ascii="Verdana" w:eastAsia="Times New Roman" w:hAnsi="Verdana"/>
                <w:sz w:val="20"/>
                <w:szCs w:val="20"/>
              </w:rPr>
              <w:t xml:space="preserve">administrative </w:t>
            </w:r>
            <w:r w:rsidR="00C21051" w:rsidRPr="00833241">
              <w:rPr>
                <w:rFonts w:ascii="Verdana" w:eastAsia="Times New Roman" w:hAnsi="Verdana"/>
                <w:sz w:val="20"/>
                <w:szCs w:val="20"/>
              </w:rPr>
              <w:t>skills</w:t>
            </w:r>
          </w:p>
          <w:p w14:paraId="3FC103AE" w14:textId="0594E31C" w:rsidR="00C21051" w:rsidRPr="006478CE" w:rsidRDefault="006478CE" w:rsidP="00412F18">
            <w:pPr>
              <w:pStyle w:val="ListParagraph"/>
              <w:numPr>
                <w:ilvl w:val="0"/>
                <w:numId w:val="18"/>
              </w:numPr>
              <w:autoSpaceDE w:val="0"/>
              <w:autoSpaceDN w:val="0"/>
              <w:ind w:left="363"/>
              <w:rPr>
                <w:rFonts w:ascii="Verdana" w:eastAsia="Times New Roman" w:hAnsi="Verdana"/>
                <w:sz w:val="20"/>
                <w:szCs w:val="20"/>
              </w:rPr>
            </w:pPr>
            <w:r w:rsidRPr="006478CE">
              <w:rPr>
                <w:rFonts w:ascii="Verdana" w:eastAsia="Times New Roman" w:hAnsi="Verdana"/>
                <w:sz w:val="20"/>
                <w:szCs w:val="20"/>
              </w:rPr>
              <w:t>Ability to deliver research-based training on professional communication to clients</w:t>
            </w:r>
          </w:p>
        </w:tc>
      </w:tr>
      <w:tr w:rsidR="00C21051" w:rsidRPr="00833241" w14:paraId="28E11F18" w14:textId="77777777">
        <w:tc>
          <w:tcPr>
            <w:tcW w:w="2302" w:type="dxa"/>
          </w:tcPr>
          <w:p w14:paraId="07E73222" w14:textId="77777777" w:rsidR="00C21051" w:rsidRPr="00833241" w:rsidRDefault="00C21051" w:rsidP="00833241">
            <w:pPr>
              <w:jc w:val="both"/>
              <w:rPr>
                <w:rFonts w:ascii="Verdana" w:eastAsia="Times New Roman" w:hAnsi="Verdana"/>
                <w:b/>
                <w:sz w:val="20"/>
                <w:szCs w:val="20"/>
              </w:rPr>
            </w:pPr>
            <w:r w:rsidRPr="00833241">
              <w:rPr>
                <w:rFonts w:ascii="Verdana" w:eastAsia="Times New Roman" w:hAnsi="Verdana"/>
                <w:b/>
                <w:sz w:val="20"/>
                <w:szCs w:val="20"/>
              </w:rPr>
              <w:t>Experience</w:t>
            </w:r>
          </w:p>
          <w:p w14:paraId="4B7B03D7" w14:textId="77777777" w:rsidR="00C21051" w:rsidRPr="00833241" w:rsidRDefault="00C21051" w:rsidP="00833241">
            <w:pPr>
              <w:jc w:val="both"/>
              <w:rPr>
                <w:rFonts w:ascii="Verdana" w:eastAsia="Times New Roman" w:hAnsi="Verdana"/>
                <w:b/>
                <w:sz w:val="20"/>
                <w:szCs w:val="20"/>
              </w:rPr>
            </w:pPr>
          </w:p>
          <w:p w14:paraId="494F1F81" w14:textId="77777777" w:rsidR="00C21051" w:rsidRPr="00833241" w:rsidRDefault="00C21051" w:rsidP="00833241">
            <w:pPr>
              <w:jc w:val="both"/>
              <w:rPr>
                <w:rFonts w:ascii="Verdana" w:eastAsia="Times New Roman" w:hAnsi="Verdana"/>
                <w:b/>
                <w:sz w:val="20"/>
                <w:szCs w:val="20"/>
              </w:rPr>
            </w:pPr>
          </w:p>
          <w:p w14:paraId="7B786DE1" w14:textId="77777777" w:rsidR="00C21051" w:rsidRPr="00833241" w:rsidRDefault="00C21051" w:rsidP="00833241">
            <w:pPr>
              <w:jc w:val="both"/>
              <w:rPr>
                <w:rFonts w:ascii="Verdana" w:eastAsia="Times New Roman" w:hAnsi="Verdana"/>
                <w:b/>
                <w:sz w:val="20"/>
                <w:szCs w:val="20"/>
              </w:rPr>
            </w:pPr>
          </w:p>
        </w:tc>
        <w:tc>
          <w:tcPr>
            <w:tcW w:w="4077" w:type="dxa"/>
          </w:tcPr>
          <w:p w14:paraId="5FBBF8D8" w14:textId="77777777" w:rsidR="004F7C0E" w:rsidRPr="00833241" w:rsidRDefault="004F7C0E" w:rsidP="004F7C0E">
            <w:pPr>
              <w:pStyle w:val="ListParagraph"/>
              <w:numPr>
                <w:ilvl w:val="0"/>
                <w:numId w:val="17"/>
              </w:numPr>
              <w:autoSpaceDE w:val="0"/>
              <w:autoSpaceDN w:val="0"/>
              <w:ind w:left="363"/>
              <w:rPr>
                <w:rFonts w:ascii="Verdana" w:eastAsia="Times New Roman" w:hAnsi="Verdana"/>
                <w:sz w:val="20"/>
                <w:szCs w:val="20"/>
              </w:rPr>
            </w:pPr>
            <w:r>
              <w:rPr>
                <w:rFonts w:ascii="Verdana" w:eastAsia="Times New Roman" w:hAnsi="Verdana"/>
                <w:sz w:val="20"/>
                <w:szCs w:val="20"/>
              </w:rPr>
              <w:t>Demonstrable experience of transcribing spoken interaction</w:t>
            </w:r>
          </w:p>
          <w:p w14:paraId="27F401FF" w14:textId="77777777" w:rsidR="006478CE" w:rsidRDefault="006478CE" w:rsidP="00E10C77">
            <w:pPr>
              <w:pStyle w:val="ListParagraph"/>
              <w:numPr>
                <w:ilvl w:val="0"/>
                <w:numId w:val="17"/>
              </w:numPr>
              <w:autoSpaceDE w:val="0"/>
              <w:autoSpaceDN w:val="0"/>
              <w:ind w:left="363"/>
              <w:rPr>
                <w:rFonts w:ascii="Verdana" w:eastAsia="Times New Roman" w:hAnsi="Verdana"/>
                <w:sz w:val="20"/>
                <w:szCs w:val="20"/>
              </w:rPr>
            </w:pPr>
            <w:r w:rsidRPr="00833241">
              <w:rPr>
                <w:rFonts w:ascii="Verdana" w:eastAsia="Times New Roman" w:hAnsi="Verdana"/>
                <w:sz w:val="20"/>
                <w:szCs w:val="20"/>
              </w:rPr>
              <w:t>Evidence of potential to generate research grant income and projects</w:t>
            </w:r>
          </w:p>
          <w:p w14:paraId="5786F9A5" w14:textId="506356A0" w:rsidR="00C21051" w:rsidRPr="00833241" w:rsidRDefault="00C21051" w:rsidP="004F7C0E">
            <w:pPr>
              <w:pStyle w:val="ListParagraph"/>
              <w:autoSpaceDE w:val="0"/>
              <w:autoSpaceDN w:val="0"/>
              <w:ind w:left="363"/>
              <w:rPr>
                <w:rFonts w:ascii="Verdana" w:eastAsia="Times New Roman" w:hAnsi="Verdana"/>
                <w:sz w:val="20"/>
                <w:szCs w:val="20"/>
              </w:rPr>
            </w:pPr>
          </w:p>
        </w:tc>
        <w:tc>
          <w:tcPr>
            <w:tcW w:w="4253" w:type="dxa"/>
          </w:tcPr>
          <w:p w14:paraId="0DFF0F58" w14:textId="77777777" w:rsidR="006478CE" w:rsidRPr="00833241" w:rsidRDefault="006478CE" w:rsidP="00E10C77">
            <w:pPr>
              <w:pStyle w:val="ListParagraph"/>
              <w:numPr>
                <w:ilvl w:val="0"/>
                <w:numId w:val="17"/>
              </w:numPr>
              <w:autoSpaceDE w:val="0"/>
              <w:autoSpaceDN w:val="0"/>
              <w:ind w:left="363"/>
              <w:rPr>
                <w:rFonts w:ascii="Verdana" w:eastAsia="Times New Roman" w:hAnsi="Verdana"/>
                <w:sz w:val="20"/>
                <w:szCs w:val="20"/>
              </w:rPr>
            </w:pPr>
            <w:r w:rsidRPr="00833241">
              <w:rPr>
                <w:rFonts w:ascii="Verdana" w:eastAsia="Times New Roman" w:hAnsi="Verdana"/>
                <w:sz w:val="20"/>
                <w:szCs w:val="20"/>
              </w:rPr>
              <w:t>Evidence of the ability to make a contribution to future REF or other research assessment exercises</w:t>
            </w:r>
          </w:p>
          <w:p w14:paraId="1F0E8399" w14:textId="77777777" w:rsidR="00412F18" w:rsidRDefault="006478CE" w:rsidP="00E10C77">
            <w:pPr>
              <w:pStyle w:val="ListParagraph"/>
              <w:numPr>
                <w:ilvl w:val="0"/>
                <w:numId w:val="18"/>
              </w:numPr>
              <w:autoSpaceDE w:val="0"/>
              <w:autoSpaceDN w:val="0"/>
              <w:ind w:left="363"/>
              <w:rPr>
                <w:rFonts w:ascii="Verdana" w:eastAsia="Times New Roman" w:hAnsi="Verdana"/>
                <w:sz w:val="20"/>
                <w:szCs w:val="20"/>
              </w:rPr>
            </w:pPr>
            <w:r w:rsidRPr="00833241">
              <w:rPr>
                <w:rFonts w:ascii="Verdana" w:eastAsia="Times New Roman" w:hAnsi="Verdana"/>
                <w:sz w:val="20"/>
                <w:szCs w:val="20"/>
              </w:rPr>
              <w:t>Recent track record of publishing or otherwise disseminating work</w:t>
            </w:r>
          </w:p>
          <w:p w14:paraId="32A2649F" w14:textId="0ADB3AE9" w:rsidR="00C21051" w:rsidRPr="00833241" w:rsidRDefault="00C21051" w:rsidP="00E10C77">
            <w:pPr>
              <w:pStyle w:val="ListParagraph"/>
              <w:numPr>
                <w:ilvl w:val="0"/>
                <w:numId w:val="18"/>
              </w:numPr>
              <w:autoSpaceDE w:val="0"/>
              <w:autoSpaceDN w:val="0"/>
              <w:ind w:left="363"/>
              <w:rPr>
                <w:rFonts w:ascii="Verdana" w:eastAsia="Times New Roman" w:hAnsi="Verdana"/>
                <w:sz w:val="20"/>
                <w:szCs w:val="20"/>
              </w:rPr>
            </w:pPr>
            <w:r w:rsidRPr="00833241">
              <w:rPr>
                <w:rFonts w:ascii="Verdana" w:eastAsia="Times New Roman" w:hAnsi="Verdana"/>
                <w:sz w:val="20"/>
                <w:szCs w:val="20"/>
              </w:rPr>
              <w:t xml:space="preserve">Participation in </w:t>
            </w:r>
            <w:r w:rsidR="006F080D" w:rsidRPr="00833241">
              <w:rPr>
                <w:rFonts w:ascii="Verdana" w:eastAsia="Times New Roman" w:hAnsi="Verdana"/>
                <w:sz w:val="20"/>
                <w:szCs w:val="20"/>
              </w:rPr>
              <w:t>professional and academic</w:t>
            </w:r>
            <w:r w:rsidR="004F3452" w:rsidRPr="00833241">
              <w:rPr>
                <w:rFonts w:ascii="Verdana" w:eastAsia="Times New Roman" w:hAnsi="Verdana"/>
                <w:sz w:val="20"/>
                <w:szCs w:val="20"/>
              </w:rPr>
              <w:t xml:space="preserve"> </w:t>
            </w:r>
            <w:r w:rsidRPr="00833241">
              <w:rPr>
                <w:rFonts w:ascii="Verdana" w:eastAsia="Times New Roman" w:hAnsi="Verdana"/>
                <w:sz w:val="20"/>
                <w:szCs w:val="20"/>
              </w:rPr>
              <w:t>networks</w:t>
            </w:r>
          </w:p>
          <w:p w14:paraId="282EDD00" w14:textId="5B5D3451" w:rsidR="00C21051" w:rsidRPr="00833241" w:rsidRDefault="00C21051" w:rsidP="006478CE">
            <w:pPr>
              <w:pStyle w:val="ListParagraph"/>
              <w:autoSpaceDE w:val="0"/>
              <w:autoSpaceDN w:val="0"/>
              <w:ind w:left="363"/>
              <w:jc w:val="both"/>
              <w:rPr>
                <w:rFonts w:ascii="Verdana" w:eastAsia="Times New Roman" w:hAnsi="Verdana"/>
                <w:sz w:val="20"/>
                <w:szCs w:val="20"/>
              </w:rPr>
            </w:pPr>
          </w:p>
        </w:tc>
      </w:tr>
      <w:tr w:rsidR="00C21051" w:rsidRPr="00833241" w14:paraId="52435FB5" w14:textId="77777777">
        <w:tc>
          <w:tcPr>
            <w:tcW w:w="2302" w:type="dxa"/>
          </w:tcPr>
          <w:p w14:paraId="5F72AA3E" w14:textId="77777777" w:rsidR="00C21051" w:rsidRPr="00833241" w:rsidRDefault="00C21051" w:rsidP="00833241">
            <w:pPr>
              <w:jc w:val="both"/>
              <w:rPr>
                <w:rFonts w:ascii="Verdana" w:eastAsia="Times New Roman" w:hAnsi="Verdana"/>
                <w:b/>
                <w:sz w:val="20"/>
                <w:szCs w:val="20"/>
              </w:rPr>
            </w:pPr>
            <w:r w:rsidRPr="00833241">
              <w:rPr>
                <w:rFonts w:ascii="Verdana" w:eastAsia="Times New Roman" w:hAnsi="Verdana"/>
                <w:b/>
                <w:sz w:val="20"/>
                <w:szCs w:val="20"/>
              </w:rPr>
              <w:t>Personal Attributes</w:t>
            </w:r>
          </w:p>
          <w:p w14:paraId="4CF9F426" w14:textId="77777777" w:rsidR="00C21051" w:rsidRPr="00833241" w:rsidRDefault="00C21051" w:rsidP="00833241">
            <w:pPr>
              <w:jc w:val="both"/>
              <w:rPr>
                <w:rFonts w:ascii="Verdana" w:eastAsia="Times New Roman" w:hAnsi="Verdana"/>
                <w:b/>
                <w:sz w:val="20"/>
                <w:szCs w:val="20"/>
              </w:rPr>
            </w:pPr>
          </w:p>
          <w:p w14:paraId="2C1837AA" w14:textId="77777777" w:rsidR="00C21051" w:rsidRPr="00833241" w:rsidRDefault="00C21051" w:rsidP="00833241">
            <w:pPr>
              <w:jc w:val="both"/>
              <w:rPr>
                <w:rFonts w:ascii="Verdana" w:eastAsia="Times New Roman" w:hAnsi="Verdana"/>
                <w:b/>
                <w:sz w:val="20"/>
                <w:szCs w:val="20"/>
              </w:rPr>
            </w:pPr>
          </w:p>
          <w:p w14:paraId="381C30C7" w14:textId="77777777" w:rsidR="00C21051" w:rsidRPr="00833241" w:rsidRDefault="00C21051" w:rsidP="00833241">
            <w:pPr>
              <w:jc w:val="both"/>
              <w:rPr>
                <w:rFonts w:ascii="Verdana" w:eastAsia="Times New Roman" w:hAnsi="Verdana"/>
                <w:b/>
                <w:sz w:val="20"/>
                <w:szCs w:val="20"/>
              </w:rPr>
            </w:pPr>
          </w:p>
        </w:tc>
        <w:tc>
          <w:tcPr>
            <w:tcW w:w="4077" w:type="dxa"/>
          </w:tcPr>
          <w:p w14:paraId="2C8808BA" w14:textId="7FF95F44" w:rsidR="00C21051" w:rsidRPr="00833241" w:rsidRDefault="00C21051" w:rsidP="00833241">
            <w:pPr>
              <w:pStyle w:val="ListParagraph"/>
              <w:numPr>
                <w:ilvl w:val="0"/>
                <w:numId w:val="17"/>
              </w:numPr>
              <w:autoSpaceDE w:val="0"/>
              <w:autoSpaceDN w:val="0"/>
              <w:ind w:left="363"/>
              <w:jc w:val="both"/>
              <w:rPr>
                <w:rFonts w:ascii="Verdana" w:eastAsia="Times New Roman" w:hAnsi="Verdana"/>
                <w:sz w:val="20"/>
                <w:szCs w:val="20"/>
              </w:rPr>
            </w:pPr>
            <w:r w:rsidRPr="00833241">
              <w:rPr>
                <w:rFonts w:ascii="Verdana" w:eastAsia="Times New Roman" w:hAnsi="Verdana"/>
                <w:sz w:val="20"/>
                <w:szCs w:val="20"/>
              </w:rPr>
              <w:t>Excellent verbal a</w:t>
            </w:r>
            <w:r w:rsidR="006F080D" w:rsidRPr="00833241">
              <w:rPr>
                <w:rFonts w:ascii="Verdana" w:eastAsia="Times New Roman" w:hAnsi="Verdana"/>
                <w:sz w:val="20"/>
                <w:szCs w:val="20"/>
              </w:rPr>
              <w:t>nd written communication skills</w:t>
            </w:r>
          </w:p>
          <w:p w14:paraId="79C39784" w14:textId="77777777" w:rsidR="00C21051" w:rsidRPr="00833241" w:rsidRDefault="00C21051" w:rsidP="00833241">
            <w:pPr>
              <w:pStyle w:val="ListParagraph"/>
              <w:numPr>
                <w:ilvl w:val="0"/>
                <w:numId w:val="17"/>
              </w:numPr>
              <w:autoSpaceDE w:val="0"/>
              <w:autoSpaceDN w:val="0"/>
              <w:ind w:left="363"/>
              <w:jc w:val="both"/>
              <w:rPr>
                <w:rFonts w:ascii="Verdana" w:eastAsia="Times New Roman" w:hAnsi="Verdana"/>
                <w:sz w:val="20"/>
                <w:szCs w:val="20"/>
              </w:rPr>
            </w:pPr>
            <w:r w:rsidRPr="00833241">
              <w:rPr>
                <w:rFonts w:ascii="Verdana" w:eastAsia="Times New Roman" w:hAnsi="Verdana"/>
                <w:sz w:val="20"/>
                <w:szCs w:val="20"/>
              </w:rPr>
              <w:t>Excellent presentation skills</w:t>
            </w:r>
          </w:p>
          <w:p w14:paraId="5F989BE3" w14:textId="77777777" w:rsidR="00C21051" w:rsidRPr="00833241" w:rsidRDefault="00C21051" w:rsidP="00833241">
            <w:pPr>
              <w:pStyle w:val="ListParagraph"/>
              <w:numPr>
                <w:ilvl w:val="0"/>
                <w:numId w:val="17"/>
              </w:numPr>
              <w:autoSpaceDE w:val="0"/>
              <w:autoSpaceDN w:val="0"/>
              <w:ind w:left="363"/>
              <w:jc w:val="both"/>
              <w:rPr>
                <w:rFonts w:ascii="Verdana" w:eastAsia="Times New Roman" w:hAnsi="Verdana"/>
                <w:sz w:val="20"/>
                <w:szCs w:val="20"/>
              </w:rPr>
            </w:pPr>
            <w:r w:rsidRPr="00833241">
              <w:rPr>
                <w:rFonts w:ascii="Verdana" w:eastAsia="Times New Roman" w:hAnsi="Verdana"/>
                <w:sz w:val="20"/>
                <w:szCs w:val="20"/>
              </w:rPr>
              <w:t>Ability to work to deadlines and prioritise tasks</w:t>
            </w:r>
          </w:p>
          <w:p w14:paraId="7CA133E5" w14:textId="77777777" w:rsidR="00C21051" w:rsidRPr="00833241" w:rsidRDefault="00C21051" w:rsidP="00833241">
            <w:pPr>
              <w:pStyle w:val="ListParagraph"/>
              <w:numPr>
                <w:ilvl w:val="0"/>
                <w:numId w:val="17"/>
              </w:numPr>
              <w:autoSpaceDE w:val="0"/>
              <w:autoSpaceDN w:val="0"/>
              <w:ind w:left="363"/>
              <w:jc w:val="both"/>
              <w:rPr>
                <w:rFonts w:ascii="Verdana" w:eastAsia="Times New Roman" w:hAnsi="Verdana"/>
                <w:sz w:val="20"/>
                <w:szCs w:val="20"/>
              </w:rPr>
            </w:pPr>
            <w:r w:rsidRPr="00833241">
              <w:rPr>
                <w:rFonts w:ascii="Verdana" w:eastAsia="Times New Roman" w:hAnsi="Verdana"/>
                <w:sz w:val="20"/>
                <w:szCs w:val="20"/>
              </w:rPr>
              <w:t>Ability to develop own research area and flexibility to collaborate with colleagues</w:t>
            </w:r>
          </w:p>
          <w:p w14:paraId="4F50CFA0" w14:textId="77777777" w:rsidR="00C21051" w:rsidRPr="00833241" w:rsidRDefault="00C21051" w:rsidP="00833241">
            <w:pPr>
              <w:pStyle w:val="ListParagraph"/>
              <w:numPr>
                <w:ilvl w:val="0"/>
                <w:numId w:val="17"/>
              </w:numPr>
              <w:autoSpaceDE w:val="0"/>
              <w:autoSpaceDN w:val="0"/>
              <w:ind w:left="363"/>
              <w:jc w:val="both"/>
              <w:rPr>
                <w:rFonts w:ascii="Verdana" w:eastAsia="Times New Roman" w:hAnsi="Verdana"/>
                <w:sz w:val="20"/>
                <w:szCs w:val="20"/>
              </w:rPr>
            </w:pPr>
            <w:r w:rsidRPr="00833241">
              <w:rPr>
                <w:rFonts w:ascii="Verdana" w:eastAsia="Times New Roman" w:hAnsi="Verdana"/>
                <w:sz w:val="20"/>
                <w:szCs w:val="20"/>
              </w:rPr>
              <w:t>Ability to work well in a team</w:t>
            </w:r>
          </w:p>
        </w:tc>
        <w:tc>
          <w:tcPr>
            <w:tcW w:w="4253" w:type="dxa"/>
          </w:tcPr>
          <w:p w14:paraId="6A3A1BA4" w14:textId="77777777" w:rsidR="00C21051" w:rsidRPr="00833241" w:rsidRDefault="00C21051" w:rsidP="00833241">
            <w:pPr>
              <w:pStyle w:val="ListParagraph"/>
              <w:ind w:left="363"/>
              <w:jc w:val="both"/>
              <w:rPr>
                <w:rFonts w:ascii="Verdana" w:eastAsia="Times New Roman" w:hAnsi="Verdana"/>
                <w:sz w:val="20"/>
                <w:szCs w:val="20"/>
              </w:rPr>
            </w:pPr>
          </w:p>
        </w:tc>
      </w:tr>
      <w:tr w:rsidR="00A9509A" w:rsidRPr="00833241" w14:paraId="79F745A8" w14:textId="77777777" w:rsidTr="00A9509A">
        <w:tc>
          <w:tcPr>
            <w:tcW w:w="2302" w:type="dxa"/>
            <w:tcBorders>
              <w:top w:val="single" w:sz="4" w:space="0" w:color="auto"/>
              <w:left w:val="single" w:sz="4" w:space="0" w:color="auto"/>
              <w:bottom w:val="single" w:sz="4" w:space="0" w:color="auto"/>
              <w:right w:val="single" w:sz="4" w:space="0" w:color="auto"/>
            </w:tcBorders>
          </w:tcPr>
          <w:p w14:paraId="6F45F0FC" w14:textId="77777777" w:rsidR="00A9509A" w:rsidRPr="00833241" w:rsidRDefault="00A9509A" w:rsidP="00833241">
            <w:pPr>
              <w:jc w:val="both"/>
              <w:rPr>
                <w:rFonts w:ascii="Verdana" w:eastAsia="Times New Roman" w:hAnsi="Verdana"/>
                <w:b/>
                <w:sz w:val="20"/>
                <w:szCs w:val="20"/>
              </w:rPr>
            </w:pPr>
            <w:r w:rsidRPr="00833241">
              <w:rPr>
                <w:rFonts w:ascii="Verdana" w:eastAsia="Times New Roman" w:hAnsi="Verdana"/>
                <w:b/>
                <w:sz w:val="20"/>
                <w:szCs w:val="20"/>
              </w:rPr>
              <w:t>Other</w:t>
            </w:r>
          </w:p>
        </w:tc>
        <w:tc>
          <w:tcPr>
            <w:tcW w:w="4077" w:type="dxa"/>
            <w:tcBorders>
              <w:top w:val="single" w:sz="4" w:space="0" w:color="auto"/>
              <w:left w:val="single" w:sz="4" w:space="0" w:color="auto"/>
              <w:bottom w:val="single" w:sz="4" w:space="0" w:color="auto"/>
              <w:right w:val="single" w:sz="4" w:space="0" w:color="auto"/>
            </w:tcBorders>
          </w:tcPr>
          <w:p w14:paraId="693AED61" w14:textId="5BFB94B3" w:rsidR="00A9509A" w:rsidRPr="00833241" w:rsidRDefault="00E10C77" w:rsidP="00E10C77">
            <w:pPr>
              <w:pStyle w:val="ListParagraph"/>
              <w:numPr>
                <w:ilvl w:val="0"/>
                <w:numId w:val="17"/>
              </w:numPr>
              <w:autoSpaceDE w:val="0"/>
              <w:autoSpaceDN w:val="0"/>
              <w:ind w:left="363"/>
              <w:rPr>
                <w:rFonts w:ascii="Verdana" w:eastAsia="Times New Roman" w:hAnsi="Verdana"/>
                <w:sz w:val="20"/>
                <w:szCs w:val="20"/>
              </w:rPr>
            </w:pPr>
            <w:r>
              <w:rPr>
                <w:rFonts w:ascii="Verdana" w:eastAsia="Times New Roman" w:hAnsi="Verdana"/>
                <w:sz w:val="20"/>
                <w:szCs w:val="20"/>
              </w:rPr>
              <w:t>Willingness to travel,</w:t>
            </w:r>
            <w:r w:rsidR="00A9509A" w:rsidRPr="00833241">
              <w:rPr>
                <w:rFonts w:ascii="Verdana" w:eastAsia="Times New Roman" w:hAnsi="Verdana"/>
                <w:sz w:val="20"/>
                <w:szCs w:val="20"/>
              </w:rPr>
              <w:t xml:space="preserve"> as required by the School</w:t>
            </w:r>
          </w:p>
        </w:tc>
        <w:tc>
          <w:tcPr>
            <w:tcW w:w="4253" w:type="dxa"/>
            <w:tcBorders>
              <w:top w:val="single" w:sz="4" w:space="0" w:color="auto"/>
              <w:left w:val="single" w:sz="4" w:space="0" w:color="auto"/>
              <w:bottom w:val="single" w:sz="4" w:space="0" w:color="auto"/>
              <w:right w:val="single" w:sz="4" w:space="0" w:color="auto"/>
            </w:tcBorders>
          </w:tcPr>
          <w:p w14:paraId="14B18991" w14:textId="77777777" w:rsidR="00A9509A" w:rsidRPr="00833241" w:rsidRDefault="00A9509A" w:rsidP="00833241">
            <w:pPr>
              <w:pStyle w:val="ListParagraph"/>
              <w:ind w:left="363"/>
              <w:jc w:val="both"/>
              <w:rPr>
                <w:rFonts w:ascii="Verdana" w:eastAsia="Times New Roman" w:hAnsi="Verdana"/>
                <w:sz w:val="20"/>
                <w:szCs w:val="20"/>
              </w:rPr>
            </w:pPr>
          </w:p>
        </w:tc>
      </w:tr>
    </w:tbl>
    <w:p w14:paraId="55D890FF" w14:textId="77777777" w:rsidR="00BB75B2" w:rsidRPr="00833241" w:rsidRDefault="00BB75B2" w:rsidP="00833241">
      <w:pPr>
        <w:jc w:val="both"/>
        <w:rPr>
          <w:rFonts w:ascii="Verdana" w:hAnsi="Verdana"/>
          <w:sz w:val="20"/>
          <w:szCs w:val="20"/>
        </w:rPr>
      </w:pPr>
    </w:p>
    <w:p w14:paraId="4D01239D" w14:textId="3D3BE012" w:rsidR="00024FF4" w:rsidRPr="00833241" w:rsidRDefault="005452E3" w:rsidP="00833241">
      <w:pPr>
        <w:ind w:right="-568"/>
        <w:jc w:val="both"/>
        <w:rPr>
          <w:rFonts w:ascii="Verdana" w:hAnsi="Verdana"/>
          <w:sz w:val="20"/>
          <w:szCs w:val="20"/>
        </w:rPr>
      </w:pPr>
      <w:r w:rsidRPr="00833241">
        <w:rPr>
          <w:rFonts w:ascii="Verdana" w:hAnsi="Verdana"/>
          <w:sz w:val="20"/>
          <w:szCs w:val="20"/>
        </w:rPr>
        <w:t xml:space="preserve">Informal enquiries may be addressed to </w:t>
      </w:r>
      <w:r w:rsidR="00396A7D" w:rsidRPr="00833241">
        <w:rPr>
          <w:rFonts w:ascii="Verdana" w:hAnsi="Verdana"/>
          <w:sz w:val="20"/>
          <w:szCs w:val="20"/>
        </w:rPr>
        <w:t xml:space="preserve">Dr </w:t>
      </w:r>
      <w:r w:rsidR="00233859">
        <w:rPr>
          <w:rFonts w:ascii="Verdana" w:hAnsi="Verdana"/>
          <w:sz w:val="20"/>
          <w:szCs w:val="20"/>
        </w:rPr>
        <w:t>Sarah Atkins</w:t>
      </w:r>
      <w:r w:rsidR="00396A7D" w:rsidRPr="00833241">
        <w:rPr>
          <w:rFonts w:ascii="Verdana" w:hAnsi="Verdana"/>
          <w:sz w:val="20"/>
          <w:szCs w:val="20"/>
        </w:rPr>
        <w:t xml:space="preserve">, </w:t>
      </w:r>
      <w:r w:rsidRPr="00833241">
        <w:rPr>
          <w:rFonts w:ascii="Verdana" w:hAnsi="Verdana"/>
          <w:sz w:val="20"/>
          <w:szCs w:val="20"/>
        </w:rPr>
        <w:t>email:</w:t>
      </w:r>
      <w:r w:rsidR="00024FF4" w:rsidRPr="00833241">
        <w:rPr>
          <w:rFonts w:ascii="Verdana" w:hAnsi="Verdana"/>
          <w:sz w:val="20"/>
          <w:szCs w:val="20"/>
        </w:rPr>
        <w:t xml:space="preserve"> </w:t>
      </w:r>
      <w:hyperlink r:id="rId10" w:history="1">
        <w:r w:rsidR="00233859" w:rsidRPr="00DF6232">
          <w:rPr>
            <w:rStyle w:val="Hyperlink"/>
            <w:rFonts w:ascii="Verdana" w:hAnsi="Verdana"/>
            <w:sz w:val="20"/>
            <w:szCs w:val="20"/>
          </w:rPr>
          <w:t>sarah.atkins@nottingham.ac.uk</w:t>
        </w:r>
      </w:hyperlink>
    </w:p>
    <w:p w14:paraId="703F6771" w14:textId="1859D7E8" w:rsidR="005452E3" w:rsidRPr="00833241" w:rsidRDefault="005452E3" w:rsidP="00833241">
      <w:pPr>
        <w:jc w:val="both"/>
        <w:rPr>
          <w:rFonts w:ascii="Verdana" w:hAnsi="Verdana"/>
          <w:sz w:val="20"/>
          <w:szCs w:val="20"/>
        </w:rPr>
      </w:pPr>
      <w:r w:rsidRPr="00833241">
        <w:rPr>
          <w:rFonts w:ascii="Verdana" w:hAnsi="Verdana"/>
          <w:sz w:val="20"/>
          <w:szCs w:val="20"/>
        </w:rPr>
        <w:t>Please note that applications sent directly to this email address will not be accepted.</w:t>
      </w:r>
    </w:p>
    <w:p w14:paraId="4B704DF7" w14:textId="77777777" w:rsidR="005452E3" w:rsidRPr="00833241" w:rsidRDefault="005452E3" w:rsidP="00833241">
      <w:pPr>
        <w:jc w:val="both"/>
        <w:rPr>
          <w:rFonts w:ascii="Verdana" w:hAnsi="Verdana"/>
          <w:b/>
          <w:sz w:val="20"/>
          <w:szCs w:val="20"/>
        </w:rPr>
      </w:pPr>
    </w:p>
    <w:p w14:paraId="2E6BD692" w14:textId="333D5CF6" w:rsidR="00E83312" w:rsidRPr="00833241" w:rsidRDefault="00E83312" w:rsidP="00833241">
      <w:pPr>
        <w:jc w:val="both"/>
        <w:rPr>
          <w:rFonts w:ascii="Verdana" w:hAnsi="Verdana"/>
          <w:sz w:val="20"/>
          <w:szCs w:val="20"/>
        </w:rPr>
      </w:pPr>
      <w:r w:rsidRPr="00833241">
        <w:rPr>
          <w:rFonts w:ascii="Verdana" w:hAnsi="Verdana"/>
          <w:sz w:val="20"/>
          <w:szCs w:val="20"/>
        </w:rPr>
        <w:t xml:space="preserve">Further information about the School is available at: </w:t>
      </w:r>
      <w:hyperlink r:id="rId11" w:history="1">
        <w:r w:rsidR="00024FF4" w:rsidRPr="00833241">
          <w:rPr>
            <w:rStyle w:val="Hyperlink"/>
            <w:rFonts w:ascii="Verdana" w:hAnsi="Verdana"/>
            <w:sz w:val="20"/>
            <w:szCs w:val="20"/>
          </w:rPr>
          <w:t>http://www.nottingham.ac.uk/english</w:t>
        </w:r>
      </w:hyperlink>
    </w:p>
    <w:p w14:paraId="7A1370B5" w14:textId="77777777" w:rsidR="00E83312" w:rsidRPr="00833241" w:rsidRDefault="00E83312" w:rsidP="00833241">
      <w:pPr>
        <w:jc w:val="both"/>
        <w:rPr>
          <w:rFonts w:ascii="Verdana" w:hAnsi="Verdana"/>
          <w:sz w:val="20"/>
          <w:szCs w:val="20"/>
        </w:rPr>
      </w:pPr>
    </w:p>
    <w:p w14:paraId="34F619C4" w14:textId="77777777" w:rsidR="00E83312" w:rsidRPr="00833241" w:rsidRDefault="00E83312" w:rsidP="00833241">
      <w:pPr>
        <w:jc w:val="both"/>
        <w:rPr>
          <w:rFonts w:ascii="Verdana" w:hAnsi="Verdana"/>
          <w:b/>
          <w:sz w:val="20"/>
          <w:szCs w:val="20"/>
        </w:rPr>
      </w:pPr>
      <w:r w:rsidRPr="00833241">
        <w:rPr>
          <w:rFonts w:ascii="Verdana" w:hAnsi="Verdana"/>
          <w:b/>
          <w:sz w:val="20"/>
          <w:szCs w:val="20"/>
        </w:rPr>
        <w:t>Selection Process</w:t>
      </w:r>
    </w:p>
    <w:p w14:paraId="6AE25FCA" w14:textId="4E391AF3" w:rsidR="00DB5708" w:rsidRPr="00833241" w:rsidRDefault="00E83312" w:rsidP="00833241">
      <w:pPr>
        <w:jc w:val="both"/>
        <w:rPr>
          <w:rFonts w:ascii="Verdana" w:hAnsi="Verdana"/>
          <w:sz w:val="20"/>
          <w:szCs w:val="20"/>
        </w:rPr>
      </w:pPr>
      <w:r w:rsidRPr="00833241">
        <w:rPr>
          <w:rFonts w:ascii="Verdana" w:hAnsi="Verdana"/>
          <w:sz w:val="20"/>
          <w:szCs w:val="20"/>
        </w:rPr>
        <w:t>The interview process will include a presentation</w:t>
      </w:r>
      <w:r w:rsidR="00F0341D" w:rsidRPr="00833241">
        <w:rPr>
          <w:rFonts w:ascii="Verdana" w:hAnsi="Verdana"/>
          <w:sz w:val="20"/>
          <w:szCs w:val="20"/>
        </w:rPr>
        <w:t xml:space="preserve"> of </w:t>
      </w:r>
      <w:r w:rsidR="00256865" w:rsidRPr="00833241">
        <w:rPr>
          <w:rFonts w:ascii="Verdana" w:hAnsi="Verdana"/>
          <w:sz w:val="20"/>
          <w:szCs w:val="20"/>
        </w:rPr>
        <w:t>research</w:t>
      </w:r>
      <w:r w:rsidR="004F7C0E">
        <w:rPr>
          <w:rFonts w:ascii="Verdana" w:hAnsi="Verdana"/>
          <w:sz w:val="20"/>
          <w:szCs w:val="20"/>
        </w:rPr>
        <w:t>, a transcription tes</w:t>
      </w:r>
      <w:r w:rsidR="00233859">
        <w:rPr>
          <w:rFonts w:ascii="Verdana" w:hAnsi="Verdana"/>
          <w:sz w:val="20"/>
          <w:szCs w:val="20"/>
        </w:rPr>
        <w:t>t and</w:t>
      </w:r>
      <w:r w:rsidRPr="00833241">
        <w:rPr>
          <w:rFonts w:ascii="Verdana" w:hAnsi="Verdana"/>
          <w:sz w:val="20"/>
          <w:szCs w:val="20"/>
        </w:rPr>
        <w:t xml:space="preserve"> a formal interview.  </w:t>
      </w:r>
    </w:p>
    <w:p w14:paraId="4FABDA43" w14:textId="77777777" w:rsidR="00DB5708" w:rsidRPr="00833241" w:rsidRDefault="00DB5708" w:rsidP="00833241">
      <w:pPr>
        <w:jc w:val="both"/>
        <w:rPr>
          <w:rFonts w:ascii="Verdana" w:hAnsi="Verdana"/>
          <w:sz w:val="20"/>
          <w:szCs w:val="20"/>
        </w:rPr>
      </w:pPr>
    </w:p>
    <w:p w14:paraId="7800B485" w14:textId="77777777" w:rsidR="005146F4" w:rsidRDefault="005146F4" w:rsidP="00833241">
      <w:pPr>
        <w:jc w:val="both"/>
        <w:rPr>
          <w:rFonts w:ascii="Verdana" w:hAnsi="Verdana"/>
          <w:sz w:val="20"/>
          <w:szCs w:val="20"/>
        </w:rPr>
      </w:pPr>
    </w:p>
    <w:p w14:paraId="02596033" w14:textId="77777777" w:rsidR="00464443" w:rsidRPr="0018578A" w:rsidRDefault="00464443" w:rsidP="00464443">
      <w:pPr>
        <w:rPr>
          <w:rFonts w:ascii="Verdana" w:hAnsi="Verdana" w:cs="Verdana"/>
          <w:b/>
          <w:bCs/>
          <w:sz w:val="20"/>
          <w:szCs w:val="20"/>
          <w:u w:val="single"/>
        </w:rPr>
      </w:pPr>
      <w:r w:rsidRPr="0018578A">
        <w:rPr>
          <w:rFonts w:ascii="Verdana" w:hAnsi="Verdana" w:cs="Verdana"/>
          <w:b/>
          <w:bCs/>
          <w:sz w:val="20"/>
          <w:szCs w:val="20"/>
          <w:u w:val="single"/>
        </w:rPr>
        <w:t>Information about English Language and Applied Linguistics teaching and research in the School of English</w:t>
      </w:r>
    </w:p>
    <w:p w14:paraId="39CC39CD" w14:textId="77777777" w:rsidR="00464443" w:rsidRPr="002314EA" w:rsidRDefault="00464443" w:rsidP="00464443">
      <w:pPr>
        <w:rPr>
          <w:rFonts w:ascii="Verdana" w:hAnsi="Verdana" w:cs="Verdana"/>
          <w:b/>
          <w:bCs/>
          <w:sz w:val="20"/>
          <w:szCs w:val="20"/>
        </w:rPr>
      </w:pPr>
    </w:p>
    <w:p w14:paraId="6AD24CEE" w14:textId="77777777" w:rsidR="00464443" w:rsidRPr="002314EA" w:rsidRDefault="00464443" w:rsidP="00464443">
      <w:pPr>
        <w:jc w:val="both"/>
        <w:rPr>
          <w:rFonts w:ascii="Verdana" w:hAnsi="Verdana"/>
          <w:sz w:val="20"/>
          <w:szCs w:val="20"/>
        </w:rPr>
      </w:pPr>
      <w:r w:rsidRPr="002314EA">
        <w:rPr>
          <w:rFonts w:ascii="Verdana" w:hAnsi="Verdana"/>
          <w:sz w:val="20"/>
          <w:szCs w:val="20"/>
        </w:rPr>
        <w:t>At the University of Nottingham, the focus of work in English language and linguistics has primarily been on:</w:t>
      </w:r>
    </w:p>
    <w:p w14:paraId="20DE470A" w14:textId="77777777" w:rsidR="00464443" w:rsidRPr="002314EA" w:rsidRDefault="00464443" w:rsidP="00464443">
      <w:pPr>
        <w:numPr>
          <w:ilvl w:val="0"/>
          <w:numId w:val="9"/>
        </w:numPr>
        <w:tabs>
          <w:tab w:val="clear" w:pos="720"/>
          <w:tab w:val="num" w:pos="360"/>
        </w:tabs>
        <w:autoSpaceDE/>
        <w:autoSpaceDN/>
        <w:ind w:left="360"/>
        <w:jc w:val="both"/>
        <w:rPr>
          <w:rFonts w:ascii="Verdana" w:hAnsi="Verdana"/>
          <w:sz w:val="20"/>
          <w:szCs w:val="20"/>
        </w:rPr>
      </w:pPr>
      <w:r w:rsidRPr="002314EA">
        <w:rPr>
          <w:rFonts w:ascii="Verdana" w:hAnsi="Verdana"/>
          <w:sz w:val="20"/>
          <w:szCs w:val="20"/>
        </w:rPr>
        <w:t>cognitive, psychological and sociolinguistic analysis of language and discourse</w:t>
      </w:r>
    </w:p>
    <w:p w14:paraId="0A5818C9" w14:textId="77777777" w:rsidR="00464443" w:rsidRPr="002314EA" w:rsidRDefault="00464443" w:rsidP="00464443">
      <w:pPr>
        <w:numPr>
          <w:ilvl w:val="0"/>
          <w:numId w:val="9"/>
        </w:numPr>
        <w:tabs>
          <w:tab w:val="clear" w:pos="720"/>
          <w:tab w:val="num" w:pos="360"/>
        </w:tabs>
        <w:autoSpaceDE/>
        <w:autoSpaceDN/>
        <w:ind w:left="360"/>
        <w:jc w:val="both"/>
        <w:rPr>
          <w:rFonts w:ascii="Verdana" w:hAnsi="Verdana"/>
          <w:sz w:val="20"/>
          <w:szCs w:val="20"/>
        </w:rPr>
      </w:pPr>
      <w:r w:rsidRPr="002314EA">
        <w:rPr>
          <w:rFonts w:ascii="Verdana" w:hAnsi="Verdana"/>
          <w:sz w:val="20"/>
          <w:szCs w:val="20"/>
        </w:rPr>
        <w:t>corpus linguistics</w:t>
      </w:r>
    </w:p>
    <w:p w14:paraId="70BB9BCD" w14:textId="77777777" w:rsidR="00464443" w:rsidRPr="002314EA" w:rsidRDefault="00464443" w:rsidP="00464443">
      <w:pPr>
        <w:numPr>
          <w:ilvl w:val="0"/>
          <w:numId w:val="9"/>
        </w:numPr>
        <w:tabs>
          <w:tab w:val="clear" w:pos="720"/>
          <w:tab w:val="num" w:pos="360"/>
        </w:tabs>
        <w:autoSpaceDE/>
        <w:autoSpaceDN/>
        <w:ind w:left="360"/>
        <w:jc w:val="both"/>
        <w:rPr>
          <w:rFonts w:ascii="Verdana" w:hAnsi="Verdana"/>
          <w:sz w:val="20"/>
          <w:szCs w:val="20"/>
        </w:rPr>
      </w:pPr>
      <w:r w:rsidRPr="002314EA">
        <w:rPr>
          <w:rFonts w:ascii="Verdana" w:hAnsi="Verdana"/>
          <w:sz w:val="20"/>
          <w:szCs w:val="20"/>
        </w:rPr>
        <w:t>professional communication with specialisation in business and health communication</w:t>
      </w:r>
    </w:p>
    <w:p w14:paraId="6854FDEF" w14:textId="77777777" w:rsidR="00464443" w:rsidRPr="002314EA" w:rsidRDefault="00464443" w:rsidP="00464443">
      <w:pPr>
        <w:numPr>
          <w:ilvl w:val="0"/>
          <w:numId w:val="9"/>
        </w:numPr>
        <w:tabs>
          <w:tab w:val="clear" w:pos="720"/>
          <w:tab w:val="num" w:pos="360"/>
        </w:tabs>
        <w:autoSpaceDE/>
        <w:autoSpaceDN/>
        <w:ind w:left="360"/>
        <w:jc w:val="both"/>
        <w:rPr>
          <w:rFonts w:ascii="Verdana" w:hAnsi="Verdana"/>
          <w:sz w:val="20"/>
          <w:szCs w:val="20"/>
        </w:rPr>
      </w:pPr>
      <w:r w:rsidRPr="002314EA">
        <w:rPr>
          <w:rFonts w:ascii="Verdana" w:hAnsi="Verdana"/>
          <w:sz w:val="20"/>
          <w:szCs w:val="20"/>
        </w:rPr>
        <w:t>literary theory and literary linguistic text analysis/stylistics and cognitive poetics</w:t>
      </w:r>
    </w:p>
    <w:p w14:paraId="1F9E9A69" w14:textId="77777777" w:rsidR="00464443" w:rsidRPr="002314EA" w:rsidRDefault="00464443" w:rsidP="00464443">
      <w:pPr>
        <w:numPr>
          <w:ilvl w:val="0"/>
          <w:numId w:val="9"/>
        </w:numPr>
        <w:tabs>
          <w:tab w:val="clear" w:pos="720"/>
          <w:tab w:val="num" w:pos="360"/>
        </w:tabs>
        <w:autoSpaceDE/>
        <w:autoSpaceDN/>
        <w:ind w:left="360"/>
        <w:jc w:val="both"/>
        <w:rPr>
          <w:rFonts w:ascii="Verdana" w:hAnsi="Verdana"/>
          <w:sz w:val="20"/>
          <w:szCs w:val="20"/>
        </w:rPr>
      </w:pPr>
      <w:r w:rsidRPr="002314EA">
        <w:rPr>
          <w:rFonts w:ascii="Verdana" w:hAnsi="Verdana"/>
          <w:sz w:val="20"/>
          <w:szCs w:val="20"/>
        </w:rPr>
        <w:t xml:space="preserve">teaching English as a second/foreign language </w:t>
      </w:r>
    </w:p>
    <w:p w14:paraId="229666CB" w14:textId="77777777" w:rsidR="00464443" w:rsidRPr="002314EA" w:rsidRDefault="00464443" w:rsidP="00464443">
      <w:pPr>
        <w:numPr>
          <w:ilvl w:val="0"/>
          <w:numId w:val="9"/>
        </w:numPr>
        <w:tabs>
          <w:tab w:val="clear" w:pos="720"/>
          <w:tab w:val="num" w:pos="360"/>
        </w:tabs>
        <w:autoSpaceDE/>
        <w:autoSpaceDN/>
        <w:ind w:left="360"/>
        <w:jc w:val="both"/>
        <w:rPr>
          <w:rFonts w:ascii="Verdana" w:hAnsi="Verdana"/>
          <w:sz w:val="20"/>
          <w:szCs w:val="20"/>
        </w:rPr>
      </w:pPr>
      <w:r w:rsidRPr="002314EA">
        <w:rPr>
          <w:rFonts w:ascii="Verdana" w:hAnsi="Verdana"/>
          <w:sz w:val="20"/>
          <w:szCs w:val="20"/>
        </w:rPr>
        <w:lastRenderedPageBreak/>
        <w:t>interdisciplinary approaches to a wide range of issues in applied linguistics and SLA research</w:t>
      </w:r>
    </w:p>
    <w:p w14:paraId="7EF23982" w14:textId="77777777" w:rsidR="00464443" w:rsidRPr="002314EA" w:rsidRDefault="00464443" w:rsidP="00464443">
      <w:pPr>
        <w:jc w:val="both"/>
        <w:rPr>
          <w:rFonts w:ascii="Verdana" w:hAnsi="Verdana"/>
          <w:sz w:val="20"/>
          <w:szCs w:val="20"/>
        </w:rPr>
      </w:pPr>
    </w:p>
    <w:p w14:paraId="2D95202C" w14:textId="77777777" w:rsidR="00464443" w:rsidRPr="002314EA" w:rsidRDefault="00464443" w:rsidP="00464443">
      <w:pPr>
        <w:jc w:val="both"/>
        <w:rPr>
          <w:rFonts w:ascii="Verdana" w:hAnsi="Verdana"/>
          <w:sz w:val="20"/>
          <w:szCs w:val="20"/>
        </w:rPr>
      </w:pPr>
      <w:r w:rsidRPr="002314EA">
        <w:rPr>
          <w:rFonts w:ascii="Verdana" w:hAnsi="Verdana"/>
          <w:sz w:val="20"/>
          <w:szCs w:val="20"/>
        </w:rPr>
        <w:t>Nottingham’</w:t>
      </w:r>
      <w:r>
        <w:rPr>
          <w:rFonts w:ascii="Verdana" w:hAnsi="Verdana"/>
          <w:sz w:val="20"/>
          <w:szCs w:val="20"/>
        </w:rPr>
        <w:t>s distinctive approach is focus</w:t>
      </w:r>
      <w:r w:rsidRPr="002314EA">
        <w:rPr>
          <w:rFonts w:ascii="Verdana" w:hAnsi="Verdana"/>
          <w:sz w:val="20"/>
          <w:szCs w:val="20"/>
        </w:rPr>
        <w:t xml:space="preserve">ed on the social and cultural contexts in which the English language is acquired, produced and understood, and on the psychological factors that underlie these processes.  </w:t>
      </w:r>
    </w:p>
    <w:p w14:paraId="4CFFF9D9" w14:textId="77777777" w:rsidR="00464443" w:rsidRPr="002314EA" w:rsidRDefault="00464443" w:rsidP="00464443">
      <w:pPr>
        <w:jc w:val="both"/>
        <w:rPr>
          <w:rFonts w:ascii="Verdana" w:hAnsi="Verdana"/>
          <w:sz w:val="20"/>
          <w:szCs w:val="20"/>
        </w:rPr>
      </w:pPr>
    </w:p>
    <w:p w14:paraId="1320C6B6" w14:textId="77777777" w:rsidR="00464443" w:rsidRPr="002314EA" w:rsidRDefault="00464443" w:rsidP="00464443">
      <w:pPr>
        <w:jc w:val="both"/>
        <w:rPr>
          <w:rFonts w:ascii="Verdana" w:hAnsi="Verdana"/>
          <w:b/>
          <w:sz w:val="20"/>
          <w:szCs w:val="20"/>
        </w:rPr>
      </w:pPr>
      <w:r w:rsidRPr="002314EA">
        <w:rPr>
          <w:rFonts w:ascii="Verdana" w:hAnsi="Verdana"/>
          <w:b/>
          <w:sz w:val="20"/>
          <w:szCs w:val="20"/>
        </w:rPr>
        <w:t>The Interdisciplinary Ethos of Nottingham</w:t>
      </w:r>
    </w:p>
    <w:p w14:paraId="6B73F587" w14:textId="77777777" w:rsidR="00464443" w:rsidRPr="002314EA" w:rsidRDefault="00464443" w:rsidP="00464443">
      <w:pPr>
        <w:widowControl w:val="0"/>
        <w:adjustRightInd w:val="0"/>
        <w:jc w:val="both"/>
        <w:rPr>
          <w:rFonts w:ascii="Verdana" w:hAnsi="Verdana"/>
          <w:sz w:val="20"/>
          <w:szCs w:val="20"/>
        </w:rPr>
      </w:pPr>
      <w:r w:rsidRPr="002314EA">
        <w:rPr>
          <w:rFonts w:ascii="Verdana" w:hAnsi="Verdana"/>
          <w:sz w:val="20"/>
          <w:szCs w:val="20"/>
        </w:rPr>
        <w:t>Applied Linguistics is an interdisciplinary area of research, touching as it does on aspects of psychology, sociology, education, modern languages, literature, historical studies, and computational science.  The Centre for Research in Applied Linguistics (CRAL), which includes a number of interdisciplinary research groups, is housed in the School of English. CRAL’s infrastructure supports</w:t>
      </w:r>
      <w:r>
        <w:rPr>
          <w:rFonts w:ascii="Verdana" w:hAnsi="Verdana"/>
          <w:sz w:val="20"/>
          <w:szCs w:val="20"/>
        </w:rPr>
        <w:t xml:space="preserve"> </w:t>
      </w:r>
      <w:r w:rsidRPr="002314EA">
        <w:rPr>
          <w:rFonts w:ascii="Verdana" w:hAnsi="Verdana"/>
          <w:sz w:val="20"/>
          <w:szCs w:val="20"/>
        </w:rPr>
        <w:t xml:space="preserve">corpus-based research, discourse-based sociolinguistic data analysis, multi-modal data capture and analysis, </w:t>
      </w:r>
      <w:proofErr w:type="gramStart"/>
      <w:r w:rsidRPr="002314EA">
        <w:rPr>
          <w:rFonts w:ascii="Verdana" w:hAnsi="Verdana"/>
          <w:sz w:val="20"/>
          <w:szCs w:val="20"/>
        </w:rPr>
        <w:t>eye-tracking,</w:t>
      </w:r>
      <w:proofErr w:type="gramEnd"/>
      <w:r w:rsidRPr="002314EA">
        <w:rPr>
          <w:rFonts w:ascii="Verdana" w:hAnsi="Verdana"/>
          <w:sz w:val="20"/>
          <w:szCs w:val="20"/>
        </w:rPr>
        <w:t xml:space="preserve"> and behavioural response time experiments. </w:t>
      </w:r>
    </w:p>
    <w:p w14:paraId="5A9F2BD6" w14:textId="77777777" w:rsidR="00464443" w:rsidRPr="002314EA" w:rsidRDefault="00464443" w:rsidP="00464443">
      <w:pPr>
        <w:widowControl w:val="0"/>
        <w:adjustRightInd w:val="0"/>
        <w:jc w:val="both"/>
        <w:rPr>
          <w:rFonts w:ascii="Verdana" w:hAnsi="Verdana"/>
          <w:sz w:val="20"/>
          <w:szCs w:val="20"/>
        </w:rPr>
      </w:pPr>
    </w:p>
    <w:p w14:paraId="27618AE2" w14:textId="77777777" w:rsidR="00464443" w:rsidRPr="002314EA" w:rsidRDefault="00464443" w:rsidP="00464443">
      <w:pPr>
        <w:pStyle w:val="BodyText2"/>
        <w:spacing w:after="0" w:line="240" w:lineRule="auto"/>
        <w:rPr>
          <w:rFonts w:ascii="Verdana" w:hAnsi="Verdana"/>
          <w:sz w:val="20"/>
          <w:szCs w:val="20"/>
        </w:rPr>
      </w:pPr>
      <w:r w:rsidRPr="002314EA">
        <w:rPr>
          <w:rFonts w:ascii="Verdana" w:hAnsi="Verdana"/>
          <w:sz w:val="20"/>
          <w:szCs w:val="20"/>
        </w:rPr>
        <w:t>Over the last few years, the School has invested in the development of web-based e-learning materials, a pioneering move led by staff in the English Language and Applied Linguistics section and now involving all areas of the School.  We currently offer several of our Masters courses as web materials (MAs in Applied Linguistics, Applied Linguistics and English Language Teaching, English Studies and Health Communication, Modern English Language, and Literary Linguistics</w:t>
      </w:r>
      <w:r>
        <w:rPr>
          <w:rFonts w:ascii="Verdana" w:hAnsi="Verdana"/>
          <w:sz w:val="20"/>
          <w:szCs w:val="20"/>
        </w:rPr>
        <w:t>), and we currently have over 25</w:t>
      </w:r>
      <w:r w:rsidRPr="002314EA">
        <w:rPr>
          <w:rFonts w:ascii="Verdana" w:hAnsi="Verdana"/>
          <w:sz w:val="20"/>
          <w:szCs w:val="20"/>
        </w:rPr>
        <w:t xml:space="preserve">0 distance students based in over 40 countries across the globe. </w:t>
      </w:r>
    </w:p>
    <w:p w14:paraId="6419C748" w14:textId="77777777" w:rsidR="00464443" w:rsidRDefault="00464443" w:rsidP="00464443">
      <w:pPr>
        <w:jc w:val="both"/>
        <w:rPr>
          <w:rFonts w:ascii="Verdana" w:hAnsi="Verdana"/>
          <w:b/>
          <w:sz w:val="20"/>
          <w:szCs w:val="20"/>
        </w:rPr>
      </w:pPr>
    </w:p>
    <w:p w14:paraId="4BFF046D" w14:textId="77777777" w:rsidR="00464443" w:rsidRPr="002314EA" w:rsidRDefault="00464443" w:rsidP="00464443">
      <w:pPr>
        <w:jc w:val="both"/>
        <w:rPr>
          <w:rFonts w:ascii="Verdana" w:hAnsi="Verdana"/>
          <w:b/>
          <w:sz w:val="20"/>
          <w:szCs w:val="20"/>
        </w:rPr>
      </w:pPr>
      <w:r w:rsidRPr="002314EA">
        <w:rPr>
          <w:rFonts w:ascii="Verdana" w:hAnsi="Verdana"/>
          <w:b/>
          <w:sz w:val="20"/>
          <w:szCs w:val="20"/>
        </w:rPr>
        <w:t>Existing Research Strengths</w:t>
      </w:r>
    </w:p>
    <w:p w14:paraId="11599953" w14:textId="77777777" w:rsidR="00464443" w:rsidRDefault="00464443" w:rsidP="00464443">
      <w:pPr>
        <w:jc w:val="both"/>
        <w:rPr>
          <w:rFonts w:ascii="Verdana" w:hAnsi="Verdana"/>
          <w:sz w:val="20"/>
          <w:szCs w:val="20"/>
        </w:rPr>
      </w:pPr>
      <w:r w:rsidRPr="002314EA">
        <w:rPr>
          <w:rFonts w:ascii="Verdana" w:hAnsi="Verdana"/>
          <w:sz w:val="20"/>
          <w:szCs w:val="20"/>
        </w:rPr>
        <w:t xml:space="preserve">Research within Nottingham’s School of English is concentrated in the </w:t>
      </w:r>
      <w:r w:rsidRPr="002314EA">
        <w:rPr>
          <w:rFonts w:ascii="Verdana" w:hAnsi="Verdana"/>
          <w:i/>
          <w:sz w:val="20"/>
          <w:szCs w:val="20"/>
        </w:rPr>
        <w:t>Centre for Research in Applied Linguistics</w:t>
      </w:r>
      <w:r>
        <w:rPr>
          <w:rFonts w:ascii="Verdana" w:hAnsi="Verdana"/>
          <w:sz w:val="20"/>
          <w:szCs w:val="20"/>
        </w:rPr>
        <w:t xml:space="preserve"> (CRAL).</w:t>
      </w:r>
      <w:r w:rsidRPr="002314EA">
        <w:rPr>
          <w:rFonts w:ascii="Verdana" w:hAnsi="Verdana"/>
          <w:sz w:val="20"/>
          <w:szCs w:val="20"/>
        </w:rPr>
        <w:t xml:space="preserve"> Research groups within CRAL include the </w:t>
      </w:r>
      <w:r w:rsidRPr="002314EA">
        <w:rPr>
          <w:rFonts w:ascii="Verdana" w:hAnsi="Verdana"/>
          <w:i/>
          <w:sz w:val="20"/>
          <w:szCs w:val="20"/>
        </w:rPr>
        <w:t xml:space="preserve">Corpus Linguistics Workshop, </w:t>
      </w:r>
      <w:r w:rsidRPr="002314EA">
        <w:rPr>
          <w:rFonts w:ascii="Verdana" w:hAnsi="Verdana"/>
          <w:sz w:val="20"/>
          <w:szCs w:val="20"/>
        </w:rPr>
        <w:t xml:space="preserve">the </w:t>
      </w:r>
      <w:r w:rsidRPr="002314EA">
        <w:rPr>
          <w:rFonts w:ascii="Verdana" w:hAnsi="Verdana"/>
          <w:i/>
          <w:sz w:val="20"/>
          <w:szCs w:val="20"/>
        </w:rPr>
        <w:t>Bilingualism Research Group</w:t>
      </w:r>
      <w:r w:rsidRPr="002314EA">
        <w:rPr>
          <w:rFonts w:ascii="Verdana" w:hAnsi="Verdana"/>
          <w:sz w:val="20"/>
          <w:szCs w:val="20"/>
        </w:rPr>
        <w:t xml:space="preserve"> (directed by Kathy Conklin and Walter van </w:t>
      </w:r>
      <w:proofErr w:type="spellStart"/>
      <w:r w:rsidRPr="002314EA">
        <w:rPr>
          <w:rFonts w:ascii="Verdana" w:hAnsi="Verdana"/>
          <w:sz w:val="20"/>
          <w:szCs w:val="20"/>
        </w:rPr>
        <w:t>Heuven</w:t>
      </w:r>
      <w:proofErr w:type="spellEnd"/>
      <w:r w:rsidRPr="002314EA">
        <w:rPr>
          <w:rFonts w:ascii="Verdana" w:hAnsi="Verdana"/>
          <w:sz w:val="20"/>
          <w:szCs w:val="20"/>
        </w:rPr>
        <w:t xml:space="preserve"> in Psychology), </w:t>
      </w:r>
      <w:r w:rsidRPr="002314EA">
        <w:rPr>
          <w:rFonts w:ascii="Verdana" w:hAnsi="Verdana"/>
          <w:i/>
          <w:sz w:val="20"/>
          <w:szCs w:val="20"/>
        </w:rPr>
        <w:t>Vocabulary Research Group</w:t>
      </w:r>
      <w:r w:rsidRPr="002314EA">
        <w:rPr>
          <w:rFonts w:ascii="Verdana" w:hAnsi="Verdana"/>
          <w:sz w:val="20"/>
          <w:szCs w:val="20"/>
        </w:rPr>
        <w:t xml:space="preserve"> (directed by Norbert Schmitt), </w:t>
      </w:r>
      <w:r>
        <w:rPr>
          <w:rFonts w:ascii="Verdana" w:hAnsi="Verdana"/>
          <w:i/>
          <w:sz w:val="20"/>
          <w:szCs w:val="20"/>
        </w:rPr>
        <w:t>Literary Linguistics group</w:t>
      </w:r>
      <w:r w:rsidRPr="002314EA">
        <w:rPr>
          <w:rFonts w:ascii="Verdana" w:hAnsi="Verdana"/>
          <w:sz w:val="20"/>
          <w:szCs w:val="20"/>
        </w:rPr>
        <w:t xml:space="preserve"> (directed by Peter Stockwell), </w:t>
      </w:r>
      <w:r w:rsidRPr="002314EA">
        <w:rPr>
          <w:rFonts w:ascii="Verdana" w:hAnsi="Verdana"/>
          <w:i/>
          <w:sz w:val="20"/>
          <w:szCs w:val="20"/>
        </w:rPr>
        <w:t>Health Language Research Group</w:t>
      </w:r>
      <w:r w:rsidRPr="002314EA">
        <w:rPr>
          <w:rFonts w:ascii="Verdana" w:hAnsi="Verdana"/>
          <w:sz w:val="20"/>
          <w:szCs w:val="20"/>
        </w:rPr>
        <w:t xml:space="preserve"> (directed by Kevin Harvey, Svenja Adolphs and Louise Mullany), and </w:t>
      </w:r>
      <w:r w:rsidRPr="002314EA">
        <w:rPr>
          <w:rFonts w:ascii="Verdana" w:hAnsi="Verdana"/>
          <w:i/>
          <w:sz w:val="20"/>
          <w:szCs w:val="20"/>
        </w:rPr>
        <w:t>Language in the Professions (</w:t>
      </w:r>
      <w:proofErr w:type="spellStart"/>
      <w:r w:rsidRPr="002314EA">
        <w:rPr>
          <w:rFonts w:ascii="Verdana" w:hAnsi="Verdana"/>
          <w:i/>
          <w:sz w:val="20"/>
          <w:szCs w:val="20"/>
        </w:rPr>
        <w:t>LiPs</w:t>
      </w:r>
      <w:proofErr w:type="spellEnd"/>
      <w:r w:rsidRPr="002314EA">
        <w:rPr>
          <w:rFonts w:ascii="Verdana" w:hAnsi="Verdana"/>
          <w:i/>
          <w:sz w:val="20"/>
          <w:szCs w:val="20"/>
        </w:rPr>
        <w:t>)</w:t>
      </w:r>
      <w:r w:rsidRPr="002314EA">
        <w:rPr>
          <w:rFonts w:ascii="Verdana" w:hAnsi="Verdana"/>
          <w:sz w:val="20"/>
          <w:szCs w:val="20"/>
        </w:rPr>
        <w:t xml:space="preserve"> (directed by Louise Mullany). </w:t>
      </w:r>
      <w:r>
        <w:rPr>
          <w:rFonts w:ascii="Verdana" w:hAnsi="Verdana"/>
          <w:sz w:val="20"/>
          <w:szCs w:val="20"/>
        </w:rPr>
        <w:t xml:space="preserve"> </w:t>
      </w:r>
    </w:p>
    <w:p w14:paraId="355BC2D2" w14:textId="77777777" w:rsidR="00464443" w:rsidRDefault="00464443" w:rsidP="00464443">
      <w:pPr>
        <w:jc w:val="both"/>
        <w:rPr>
          <w:rFonts w:ascii="Verdana" w:hAnsi="Verdana"/>
          <w:sz w:val="20"/>
          <w:szCs w:val="20"/>
        </w:rPr>
      </w:pPr>
    </w:p>
    <w:p w14:paraId="1C4DB893" w14:textId="77777777" w:rsidR="00464443" w:rsidRDefault="00464443" w:rsidP="00464443">
      <w:pPr>
        <w:rPr>
          <w:rFonts w:ascii="Verdana" w:hAnsi="Verdana"/>
          <w:sz w:val="20"/>
          <w:szCs w:val="20"/>
        </w:rPr>
      </w:pPr>
      <w:r>
        <w:rPr>
          <w:rFonts w:ascii="Verdana" w:hAnsi="Verdana"/>
          <w:sz w:val="20"/>
          <w:szCs w:val="20"/>
        </w:rPr>
        <w:t xml:space="preserve">We have a sister research centre, CRALC (Centre for Research in Applied Linguistics, China) at The University of Nottingham’s Ningbo campus (UNNC). </w:t>
      </w:r>
    </w:p>
    <w:p w14:paraId="6CAEA169" w14:textId="77777777" w:rsidR="00464443" w:rsidRDefault="00464443" w:rsidP="00464443">
      <w:pPr>
        <w:rPr>
          <w:rFonts w:ascii="Verdana" w:hAnsi="Verdana"/>
          <w:b/>
          <w:sz w:val="20"/>
          <w:szCs w:val="20"/>
        </w:rPr>
      </w:pPr>
    </w:p>
    <w:p w14:paraId="02733A53" w14:textId="77777777" w:rsidR="00464443" w:rsidRPr="002314EA" w:rsidRDefault="00464443" w:rsidP="00464443">
      <w:pPr>
        <w:rPr>
          <w:rFonts w:ascii="Verdana" w:hAnsi="Verdana"/>
          <w:b/>
          <w:sz w:val="20"/>
          <w:szCs w:val="20"/>
        </w:rPr>
      </w:pPr>
      <w:r w:rsidRPr="002314EA">
        <w:rPr>
          <w:rFonts w:ascii="Verdana" w:hAnsi="Verdana"/>
          <w:b/>
          <w:sz w:val="20"/>
          <w:szCs w:val="20"/>
        </w:rPr>
        <w:t>Teaching areas in English Language and Applied Linguistics</w:t>
      </w:r>
    </w:p>
    <w:p w14:paraId="19913B53" w14:textId="77777777" w:rsidR="00464443" w:rsidRDefault="00464443" w:rsidP="00464443">
      <w:pPr>
        <w:pStyle w:val="BodyText2"/>
        <w:spacing w:after="0" w:line="240" w:lineRule="auto"/>
        <w:rPr>
          <w:rFonts w:ascii="Verdana" w:hAnsi="Verdana"/>
          <w:sz w:val="20"/>
          <w:szCs w:val="20"/>
        </w:rPr>
      </w:pPr>
      <w:r w:rsidRPr="002314EA">
        <w:rPr>
          <w:rFonts w:ascii="Verdana" w:hAnsi="Verdana"/>
          <w:sz w:val="20"/>
          <w:szCs w:val="20"/>
        </w:rPr>
        <w:t xml:space="preserve">Teaching within the field of English Language and Applied Linguistics currently includes Undergraduate modules such as </w:t>
      </w:r>
      <w:r w:rsidRPr="002314EA">
        <w:rPr>
          <w:rFonts w:ascii="Verdana" w:hAnsi="Verdana"/>
          <w:i/>
          <w:sz w:val="20"/>
          <w:szCs w:val="20"/>
        </w:rPr>
        <w:t>Language Development, Language and the Mind,</w:t>
      </w:r>
      <w:r w:rsidRPr="002314EA">
        <w:rPr>
          <w:rFonts w:ascii="Verdana" w:hAnsi="Verdana"/>
          <w:sz w:val="20"/>
          <w:szCs w:val="20"/>
        </w:rPr>
        <w:t xml:space="preserve"> </w:t>
      </w:r>
      <w:r w:rsidRPr="002314EA">
        <w:rPr>
          <w:rFonts w:ascii="Verdana" w:hAnsi="Verdana"/>
          <w:i/>
          <w:sz w:val="20"/>
          <w:szCs w:val="20"/>
        </w:rPr>
        <w:t xml:space="preserve">Discourse and Society, Texts in a Digital World, Cognitive Poetics, Stylistics </w:t>
      </w:r>
      <w:r w:rsidRPr="002314EA">
        <w:rPr>
          <w:rFonts w:ascii="Verdana" w:hAnsi="Verdana"/>
          <w:sz w:val="20"/>
          <w:szCs w:val="20"/>
        </w:rPr>
        <w:t xml:space="preserve">and </w:t>
      </w:r>
      <w:r w:rsidRPr="002314EA">
        <w:rPr>
          <w:rFonts w:ascii="Verdana" w:hAnsi="Verdana"/>
          <w:i/>
          <w:sz w:val="20"/>
          <w:szCs w:val="20"/>
        </w:rPr>
        <w:t xml:space="preserve">Literary Linguistics. </w:t>
      </w:r>
      <w:r w:rsidRPr="002314EA">
        <w:rPr>
          <w:rFonts w:ascii="Verdana" w:hAnsi="Verdana"/>
          <w:sz w:val="20"/>
          <w:szCs w:val="20"/>
        </w:rPr>
        <w:t>We have four popular Masters programmes taught on site within the School (</w:t>
      </w:r>
      <w:r w:rsidRPr="002314EA">
        <w:rPr>
          <w:rFonts w:ascii="Verdana" w:hAnsi="Verdana"/>
          <w:i/>
          <w:sz w:val="20"/>
          <w:szCs w:val="20"/>
        </w:rPr>
        <w:t>MA Applied Linguistics</w:t>
      </w:r>
      <w:r w:rsidRPr="002314EA">
        <w:rPr>
          <w:rFonts w:ascii="Verdana" w:hAnsi="Verdana"/>
          <w:sz w:val="20"/>
          <w:szCs w:val="20"/>
        </w:rPr>
        <w:t xml:space="preserve">, MA </w:t>
      </w:r>
      <w:r w:rsidRPr="002314EA">
        <w:rPr>
          <w:rFonts w:ascii="Verdana" w:hAnsi="Verdana"/>
          <w:i/>
          <w:sz w:val="20"/>
          <w:szCs w:val="20"/>
        </w:rPr>
        <w:t>Applied Linguistics and ELT</w:t>
      </w:r>
      <w:r w:rsidRPr="002314EA">
        <w:rPr>
          <w:rFonts w:ascii="Verdana" w:hAnsi="Verdana"/>
          <w:sz w:val="20"/>
          <w:szCs w:val="20"/>
        </w:rPr>
        <w:t xml:space="preserve">, </w:t>
      </w:r>
      <w:proofErr w:type="gramStart"/>
      <w:r w:rsidRPr="002314EA">
        <w:rPr>
          <w:rFonts w:ascii="Verdana" w:hAnsi="Verdana"/>
          <w:sz w:val="20"/>
          <w:szCs w:val="20"/>
        </w:rPr>
        <w:t xml:space="preserve">MA  </w:t>
      </w:r>
      <w:r w:rsidRPr="002314EA">
        <w:rPr>
          <w:rFonts w:ascii="Verdana" w:hAnsi="Verdana"/>
          <w:i/>
          <w:sz w:val="20"/>
          <w:szCs w:val="20"/>
        </w:rPr>
        <w:t>Literary</w:t>
      </w:r>
      <w:proofErr w:type="gramEnd"/>
      <w:r w:rsidRPr="002314EA">
        <w:rPr>
          <w:rFonts w:ascii="Verdana" w:hAnsi="Verdana"/>
          <w:i/>
          <w:sz w:val="20"/>
          <w:szCs w:val="20"/>
        </w:rPr>
        <w:t xml:space="preserve"> Linguistics</w:t>
      </w:r>
      <w:r w:rsidRPr="002314EA">
        <w:rPr>
          <w:rFonts w:ascii="Verdana" w:hAnsi="Verdana"/>
          <w:sz w:val="20"/>
          <w:szCs w:val="20"/>
        </w:rPr>
        <w:t xml:space="preserve"> and an innovative MSc </w:t>
      </w:r>
      <w:r w:rsidRPr="002314EA">
        <w:rPr>
          <w:rFonts w:ascii="Verdana" w:hAnsi="Verdana"/>
          <w:i/>
          <w:sz w:val="20"/>
          <w:szCs w:val="20"/>
        </w:rPr>
        <w:t>Communication and Entrepreneurship</w:t>
      </w:r>
      <w:r w:rsidRPr="002314EA">
        <w:rPr>
          <w:rFonts w:ascii="Verdana" w:hAnsi="Verdana"/>
          <w:sz w:val="20"/>
          <w:szCs w:val="20"/>
        </w:rPr>
        <w:t xml:space="preserve"> (co-taught with the University’s Business School). We also contribute to an interdi</w:t>
      </w:r>
      <w:r>
        <w:rPr>
          <w:rFonts w:ascii="Verdana" w:hAnsi="Verdana"/>
          <w:sz w:val="20"/>
          <w:szCs w:val="20"/>
        </w:rPr>
        <w:t>sciplinary MA in English Studies</w:t>
      </w:r>
      <w:r w:rsidRPr="002314EA">
        <w:rPr>
          <w:rFonts w:ascii="Verdana" w:hAnsi="Verdana"/>
          <w:sz w:val="20"/>
          <w:szCs w:val="20"/>
        </w:rPr>
        <w:t xml:space="preserve">. In addition, we run a highly successful suite of Masters </w:t>
      </w:r>
      <w:proofErr w:type="gramStart"/>
      <w:r w:rsidRPr="002314EA">
        <w:rPr>
          <w:rFonts w:ascii="Verdana" w:hAnsi="Verdana"/>
          <w:sz w:val="20"/>
          <w:szCs w:val="20"/>
        </w:rPr>
        <w:t>programmes</w:t>
      </w:r>
      <w:proofErr w:type="gramEnd"/>
      <w:r w:rsidRPr="002314EA">
        <w:rPr>
          <w:rFonts w:ascii="Verdana" w:hAnsi="Verdana"/>
          <w:sz w:val="20"/>
          <w:szCs w:val="20"/>
        </w:rPr>
        <w:t xml:space="preserve"> by Distance Learning (see above) and we provide supervision to a thriving postgraduate research student community of </w:t>
      </w:r>
      <w:r>
        <w:rPr>
          <w:rFonts w:ascii="Verdana" w:hAnsi="Verdana"/>
          <w:sz w:val="20"/>
          <w:szCs w:val="20"/>
        </w:rPr>
        <w:t>around</w:t>
      </w:r>
      <w:r w:rsidRPr="002314EA">
        <w:rPr>
          <w:rFonts w:ascii="Verdana" w:hAnsi="Verdana"/>
          <w:sz w:val="20"/>
          <w:szCs w:val="20"/>
        </w:rPr>
        <w:t xml:space="preserve"> 40 students.</w:t>
      </w:r>
      <w:r>
        <w:rPr>
          <w:rFonts w:ascii="Verdana" w:hAnsi="Verdana"/>
          <w:sz w:val="20"/>
          <w:szCs w:val="20"/>
        </w:rPr>
        <w:t xml:space="preserve">  Undergraduate modules include </w:t>
      </w:r>
      <w:r>
        <w:rPr>
          <w:rFonts w:ascii="Verdana" w:hAnsi="Verdana"/>
          <w:i/>
          <w:sz w:val="20"/>
          <w:szCs w:val="20"/>
        </w:rPr>
        <w:t>Sociolinguistics, Discourse &amp; Society, Language Development, Language and the Mind,</w:t>
      </w:r>
      <w:r>
        <w:rPr>
          <w:rFonts w:ascii="Verdana" w:hAnsi="Verdana"/>
          <w:sz w:val="20"/>
          <w:szCs w:val="20"/>
        </w:rPr>
        <w:t xml:space="preserve"> </w:t>
      </w:r>
      <w:r>
        <w:rPr>
          <w:rFonts w:ascii="Verdana" w:hAnsi="Verdana"/>
          <w:i/>
          <w:sz w:val="20"/>
          <w:szCs w:val="20"/>
        </w:rPr>
        <w:t xml:space="preserve">Discourse and Society, Texts in a Digital World, Cognitive Poetics, Stylistics </w:t>
      </w:r>
      <w:r>
        <w:rPr>
          <w:rFonts w:ascii="Verdana" w:hAnsi="Verdana"/>
          <w:sz w:val="20"/>
          <w:szCs w:val="20"/>
        </w:rPr>
        <w:t xml:space="preserve">and </w:t>
      </w:r>
      <w:r>
        <w:rPr>
          <w:rFonts w:ascii="Verdana" w:hAnsi="Verdana"/>
          <w:i/>
          <w:sz w:val="20"/>
          <w:szCs w:val="20"/>
        </w:rPr>
        <w:t>Literary Linguistics</w:t>
      </w:r>
      <w:r>
        <w:rPr>
          <w:rFonts w:ascii="Verdana" w:hAnsi="Verdana"/>
          <w:sz w:val="20"/>
          <w:szCs w:val="20"/>
        </w:rPr>
        <w:t>.</w:t>
      </w:r>
    </w:p>
    <w:p w14:paraId="739DA955" w14:textId="77777777" w:rsidR="00464443" w:rsidRPr="002314EA" w:rsidRDefault="00464443" w:rsidP="00464443">
      <w:pPr>
        <w:rPr>
          <w:rFonts w:ascii="Verdana" w:hAnsi="Verdana"/>
          <w:b/>
          <w:sz w:val="20"/>
          <w:szCs w:val="20"/>
        </w:rPr>
      </w:pPr>
    </w:p>
    <w:p w14:paraId="02760BFB" w14:textId="77777777" w:rsidR="00464443" w:rsidRPr="002314EA" w:rsidRDefault="00464443" w:rsidP="00464443">
      <w:pPr>
        <w:rPr>
          <w:rFonts w:ascii="Verdana" w:hAnsi="Verdana"/>
          <w:b/>
          <w:sz w:val="20"/>
          <w:szCs w:val="20"/>
        </w:rPr>
      </w:pPr>
      <w:r w:rsidRPr="002314EA">
        <w:rPr>
          <w:rFonts w:ascii="Verdana" w:hAnsi="Verdana"/>
          <w:b/>
          <w:sz w:val="20"/>
          <w:szCs w:val="20"/>
        </w:rPr>
        <w:t xml:space="preserve">English Language and Applied Linguistics (ELALS) Staff in the School of English </w:t>
      </w:r>
    </w:p>
    <w:p w14:paraId="05B65775" w14:textId="77777777" w:rsidR="00464443" w:rsidRDefault="00464443" w:rsidP="00464443">
      <w:pPr>
        <w:rPr>
          <w:rFonts w:ascii="Verdana" w:hAnsi="Verdana"/>
          <w:sz w:val="20"/>
          <w:szCs w:val="20"/>
        </w:rPr>
      </w:pPr>
      <w:r w:rsidRPr="002314EA">
        <w:rPr>
          <w:rFonts w:ascii="Verdana" w:hAnsi="Verdana"/>
          <w:sz w:val="20"/>
          <w:szCs w:val="20"/>
        </w:rPr>
        <w:t xml:space="preserve">The field of English Language and Applied Linguistics (ELALS) has seen strong growth on several fronts in the past five years. Investment by the School and the University in this area of teaching and research has both strengthened research profiles and helped considerably in meeting School and University international recruitment targets. </w:t>
      </w:r>
    </w:p>
    <w:p w14:paraId="3F45CA9F" w14:textId="77777777" w:rsidR="00464443" w:rsidRDefault="00464443" w:rsidP="00464443">
      <w:pPr>
        <w:rPr>
          <w:rFonts w:ascii="Verdana" w:hAnsi="Verdana"/>
          <w:sz w:val="20"/>
          <w:szCs w:val="20"/>
        </w:rPr>
      </w:pPr>
    </w:p>
    <w:p w14:paraId="737AF92F" w14:textId="77777777" w:rsidR="00464443" w:rsidRDefault="00464443" w:rsidP="00464443">
      <w:pPr>
        <w:rPr>
          <w:rFonts w:ascii="Verdana" w:hAnsi="Verdana"/>
          <w:sz w:val="20"/>
          <w:szCs w:val="20"/>
        </w:rPr>
      </w:pPr>
      <w:r>
        <w:rPr>
          <w:rFonts w:ascii="Verdana" w:hAnsi="Verdana"/>
          <w:sz w:val="20"/>
          <w:szCs w:val="20"/>
        </w:rPr>
        <w:t xml:space="preserve">The </w:t>
      </w:r>
      <w:r w:rsidRPr="00982A4D">
        <w:rPr>
          <w:rFonts w:ascii="Verdana" w:hAnsi="Verdana"/>
          <w:b/>
          <w:sz w:val="20"/>
          <w:szCs w:val="20"/>
        </w:rPr>
        <w:t>Linguistic Profiling for Professionals business unit</w:t>
      </w:r>
      <w:r>
        <w:rPr>
          <w:rFonts w:ascii="Verdana" w:hAnsi="Verdana"/>
          <w:sz w:val="20"/>
          <w:szCs w:val="20"/>
        </w:rPr>
        <w:t xml:space="preserve"> is the latest innovative initiative of the University’s investment in this area. </w:t>
      </w:r>
    </w:p>
    <w:p w14:paraId="4FB68346" w14:textId="77777777" w:rsidR="00464443" w:rsidRDefault="00464443" w:rsidP="00464443">
      <w:pPr>
        <w:rPr>
          <w:rFonts w:ascii="Verdana" w:hAnsi="Verdana"/>
          <w:sz w:val="20"/>
          <w:szCs w:val="20"/>
        </w:rPr>
      </w:pPr>
    </w:p>
    <w:p w14:paraId="27D6F05E" w14:textId="77777777" w:rsidR="00464443" w:rsidRDefault="00464443" w:rsidP="00464443">
      <w:pPr>
        <w:rPr>
          <w:rFonts w:ascii="Verdana" w:hAnsi="Verdana"/>
          <w:sz w:val="20"/>
          <w:szCs w:val="20"/>
        </w:rPr>
      </w:pPr>
      <w:r>
        <w:rPr>
          <w:rFonts w:ascii="Verdana" w:hAnsi="Verdana"/>
          <w:sz w:val="20"/>
          <w:szCs w:val="20"/>
        </w:rPr>
        <w:t>The Linguistic Profiling (</w:t>
      </w:r>
      <w:proofErr w:type="spellStart"/>
      <w:r>
        <w:rPr>
          <w:rFonts w:ascii="Verdana" w:hAnsi="Verdana"/>
          <w:sz w:val="20"/>
          <w:szCs w:val="20"/>
        </w:rPr>
        <w:t>LiPP</w:t>
      </w:r>
      <w:proofErr w:type="spellEnd"/>
      <w:r>
        <w:rPr>
          <w:rFonts w:ascii="Verdana" w:hAnsi="Verdana"/>
          <w:sz w:val="20"/>
          <w:szCs w:val="20"/>
        </w:rPr>
        <w:t xml:space="preserve">) Business Unit is directed by Louise Mullany, Associate Professor of Sociolinguistics and the School’s Director of Business and External Engagement and new appointments (Assistant Professor, Research Fellows, Business Development Manager and full-time Administrator) will join the unit in January 2016. </w:t>
      </w:r>
    </w:p>
    <w:p w14:paraId="7BD01B1D" w14:textId="77777777" w:rsidR="00464443" w:rsidRDefault="00464443" w:rsidP="00464443">
      <w:pPr>
        <w:rPr>
          <w:rFonts w:ascii="Verdana" w:hAnsi="Verdana"/>
          <w:sz w:val="20"/>
          <w:szCs w:val="20"/>
        </w:rPr>
      </w:pPr>
    </w:p>
    <w:p w14:paraId="79AD26FC" w14:textId="77777777" w:rsidR="00464443" w:rsidRDefault="00464443" w:rsidP="00464443">
      <w:pPr>
        <w:rPr>
          <w:rFonts w:ascii="Verdana" w:hAnsi="Verdana"/>
          <w:sz w:val="20"/>
          <w:szCs w:val="20"/>
        </w:rPr>
      </w:pPr>
      <w:r w:rsidRPr="002314EA">
        <w:rPr>
          <w:rFonts w:ascii="Verdana" w:hAnsi="Verdana"/>
          <w:sz w:val="20"/>
          <w:szCs w:val="20"/>
        </w:rPr>
        <w:t xml:space="preserve">The ELALS area of the School of English </w:t>
      </w:r>
      <w:r>
        <w:rPr>
          <w:rFonts w:ascii="Verdana" w:hAnsi="Verdana"/>
          <w:sz w:val="20"/>
          <w:szCs w:val="20"/>
        </w:rPr>
        <w:t xml:space="preserve">currently </w:t>
      </w:r>
      <w:r w:rsidRPr="002314EA">
        <w:rPr>
          <w:rFonts w:ascii="Verdana" w:hAnsi="Verdana"/>
          <w:sz w:val="20"/>
          <w:szCs w:val="20"/>
        </w:rPr>
        <w:t xml:space="preserve">includes the following members of staff: </w:t>
      </w:r>
      <w:r>
        <w:rPr>
          <w:rFonts w:ascii="Verdana" w:hAnsi="Verdana"/>
          <w:sz w:val="20"/>
          <w:szCs w:val="20"/>
        </w:rPr>
        <w:br/>
      </w:r>
      <w:r w:rsidRPr="002314EA">
        <w:rPr>
          <w:rFonts w:ascii="Verdana" w:hAnsi="Verdana"/>
          <w:sz w:val="20"/>
          <w:szCs w:val="20"/>
        </w:rPr>
        <w:br/>
      </w:r>
      <w:r>
        <w:rPr>
          <w:rFonts w:ascii="Verdana" w:hAnsi="Verdana"/>
          <w:sz w:val="20"/>
          <w:szCs w:val="20"/>
        </w:rPr>
        <w:t>Four</w:t>
      </w:r>
      <w:r w:rsidRPr="002314EA">
        <w:rPr>
          <w:rFonts w:ascii="Verdana" w:hAnsi="Verdana"/>
          <w:sz w:val="20"/>
          <w:szCs w:val="20"/>
        </w:rPr>
        <w:t xml:space="preserve"> chairs (</w:t>
      </w:r>
      <w:r w:rsidRPr="002314EA">
        <w:rPr>
          <w:rFonts w:ascii="Verdana" w:hAnsi="Verdana"/>
          <w:b/>
          <w:sz w:val="20"/>
          <w:szCs w:val="20"/>
        </w:rPr>
        <w:t>Svenja Adolphs</w:t>
      </w:r>
      <w:r w:rsidRPr="002314EA">
        <w:rPr>
          <w:rFonts w:ascii="Verdana" w:hAnsi="Verdana"/>
          <w:sz w:val="20"/>
          <w:szCs w:val="20"/>
        </w:rPr>
        <w:t xml:space="preserve">, </w:t>
      </w:r>
      <w:r w:rsidRPr="002314EA">
        <w:rPr>
          <w:rFonts w:ascii="Verdana" w:hAnsi="Verdana"/>
          <w:b/>
          <w:sz w:val="20"/>
          <w:szCs w:val="20"/>
        </w:rPr>
        <w:t>Zo</w:t>
      </w:r>
      <w:r>
        <w:rPr>
          <w:rFonts w:ascii="Verdana" w:hAnsi="Verdana"/>
          <w:b/>
          <w:sz w:val="20"/>
          <w:szCs w:val="20"/>
        </w:rPr>
        <w:t>ltán Dörnyei,</w:t>
      </w:r>
      <w:r w:rsidRPr="002314EA">
        <w:rPr>
          <w:rFonts w:ascii="Verdana" w:hAnsi="Verdana"/>
          <w:b/>
          <w:sz w:val="20"/>
          <w:szCs w:val="20"/>
        </w:rPr>
        <w:t xml:space="preserve"> Norbert Schmitt </w:t>
      </w:r>
      <w:r w:rsidRPr="002314EA">
        <w:rPr>
          <w:rFonts w:ascii="Verdana" w:hAnsi="Verdana"/>
          <w:sz w:val="20"/>
          <w:szCs w:val="20"/>
        </w:rPr>
        <w:t>and</w:t>
      </w:r>
      <w:r w:rsidRPr="002314EA">
        <w:rPr>
          <w:rFonts w:ascii="Verdana" w:hAnsi="Verdana"/>
          <w:b/>
          <w:sz w:val="20"/>
          <w:szCs w:val="20"/>
        </w:rPr>
        <w:t xml:space="preserve"> Peter Stockwell</w:t>
      </w:r>
      <w:r>
        <w:rPr>
          <w:rFonts w:ascii="Verdana" w:hAnsi="Verdana"/>
          <w:sz w:val="20"/>
          <w:szCs w:val="20"/>
        </w:rPr>
        <w:t>);</w:t>
      </w:r>
      <w:r w:rsidRPr="002314EA">
        <w:rPr>
          <w:rFonts w:ascii="Verdana" w:hAnsi="Verdana"/>
          <w:sz w:val="20"/>
          <w:szCs w:val="20"/>
        </w:rPr>
        <w:t xml:space="preserve"> </w:t>
      </w:r>
    </w:p>
    <w:p w14:paraId="02BD90B4" w14:textId="77777777" w:rsidR="00464443" w:rsidRDefault="00464443" w:rsidP="00464443">
      <w:pPr>
        <w:rPr>
          <w:rFonts w:ascii="Verdana" w:hAnsi="Verdana"/>
          <w:sz w:val="20"/>
          <w:szCs w:val="20"/>
        </w:rPr>
      </w:pPr>
      <w:r>
        <w:rPr>
          <w:rFonts w:ascii="Verdana" w:hAnsi="Verdana"/>
          <w:sz w:val="20"/>
          <w:szCs w:val="20"/>
        </w:rPr>
        <w:t>Three</w:t>
      </w:r>
      <w:r w:rsidRPr="002314EA">
        <w:rPr>
          <w:rFonts w:ascii="Verdana" w:hAnsi="Verdana"/>
          <w:sz w:val="20"/>
          <w:szCs w:val="20"/>
        </w:rPr>
        <w:t xml:space="preserve"> Associate Professor</w:t>
      </w:r>
      <w:r>
        <w:rPr>
          <w:rFonts w:ascii="Verdana" w:hAnsi="Verdana"/>
          <w:sz w:val="20"/>
          <w:szCs w:val="20"/>
        </w:rPr>
        <w:t>s</w:t>
      </w:r>
      <w:r w:rsidRPr="002314EA">
        <w:rPr>
          <w:rFonts w:ascii="Verdana" w:hAnsi="Verdana"/>
          <w:sz w:val="20"/>
          <w:szCs w:val="20"/>
        </w:rPr>
        <w:t xml:space="preserve"> (</w:t>
      </w:r>
      <w:r w:rsidRPr="00231905">
        <w:rPr>
          <w:rFonts w:ascii="Verdana" w:hAnsi="Verdana"/>
          <w:b/>
          <w:sz w:val="20"/>
          <w:szCs w:val="20"/>
        </w:rPr>
        <w:t>Kathy Conklin</w:t>
      </w:r>
      <w:r>
        <w:rPr>
          <w:rFonts w:ascii="Verdana" w:hAnsi="Verdana"/>
          <w:sz w:val="20"/>
          <w:szCs w:val="20"/>
        </w:rPr>
        <w:t xml:space="preserve">, </w:t>
      </w:r>
      <w:r w:rsidRPr="002314EA">
        <w:rPr>
          <w:rFonts w:ascii="Verdana" w:hAnsi="Verdana"/>
          <w:b/>
          <w:sz w:val="20"/>
          <w:szCs w:val="20"/>
        </w:rPr>
        <w:t>Louise Mullany</w:t>
      </w:r>
      <w:r w:rsidRPr="0018578A">
        <w:rPr>
          <w:rFonts w:ascii="Verdana" w:hAnsi="Verdana"/>
          <w:b/>
          <w:sz w:val="20"/>
          <w:szCs w:val="20"/>
        </w:rPr>
        <w:t xml:space="preserve"> </w:t>
      </w:r>
      <w:r>
        <w:rPr>
          <w:rFonts w:ascii="Verdana" w:hAnsi="Verdana"/>
          <w:sz w:val="20"/>
          <w:szCs w:val="20"/>
        </w:rPr>
        <w:t xml:space="preserve">and </w:t>
      </w:r>
      <w:r w:rsidRPr="002314EA">
        <w:rPr>
          <w:rFonts w:ascii="Verdana" w:hAnsi="Verdana"/>
          <w:b/>
          <w:sz w:val="20"/>
          <w:szCs w:val="20"/>
        </w:rPr>
        <w:t>Violeta Sotirova</w:t>
      </w:r>
      <w:r>
        <w:rPr>
          <w:rFonts w:ascii="Verdana" w:hAnsi="Verdana"/>
          <w:sz w:val="20"/>
          <w:szCs w:val="20"/>
        </w:rPr>
        <w:t>);</w:t>
      </w:r>
    </w:p>
    <w:p w14:paraId="3D65064F" w14:textId="77777777" w:rsidR="00464443" w:rsidRPr="0018578A" w:rsidRDefault="00464443" w:rsidP="00464443">
      <w:pPr>
        <w:rPr>
          <w:rFonts w:ascii="Verdana" w:hAnsi="Verdana"/>
          <w:sz w:val="20"/>
          <w:szCs w:val="20"/>
        </w:rPr>
      </w:pPr>
      <w:r>
        <w:rPr>
          <w:rFonts w:ascii="Verdana" w:hAnsi="Verdana"/>
          <w:sz w:val="20"/>
          <w:szCs w:val="20"/>
        </w:rPr>
        <w:t>Five</w:t>
      </w:r>
      <w:r w:rsidRPr="002314EA">
        <w:rPr>
          <w:rFonts w:ascii="Verdana" w:hAnsi="Verdana"/>
          <w:sz w:val="20"/>
          <w:szCs w:val="20"/>
        </w:rPr>
        <w:t xml:space="preserve"> </w:t>
      </w:r>
      <w:r>
        <w:rPr>
          <w:rFonts w:ascii="Verdana" w:hAnsi="Verdana"/>
          <w:sz w:val="20"/>
          <w:szCs w:val="20"/>
        </w:rPr>
        <w:t>Assistant Professors/L</w:t>
      </w:r>
      <w:r w:rsidRPr="002314EA">
        <w:rPr>
          <w:rFonts w:ascii="Verdana" w:hAnsi="Verdana"/>
          <w:sz w:val="20"/>
          <w:szCs w:val="20"/>
        </w:rPr>
        <w:t>ecturers (</w:t>
      </w:r>
      <w:r>
        <w:rPr>
          <w:rFonts w:ascii="Verdana" w:hAnsi="Verdana"/>
          <w:b/>
          <w:sz w:val="20"/>
          <w:szCs w:val="20"/>
        </w:rPr>
        <w:t xml:space="preserve">Sarah Grandage, </w:t>
      </w:r>
      <w:r w:rsidRPr="002314EA">
        <w:rPr>
          <w:rFonts w:ascii="Verdana" w:hAnsi="Verdana"/>
          <w:b/>
          <w:sz w:val="20"/>
          <w:szCs w:val="20"/>
        </w:rPr>
        <w:t xml:space="preserve">Kevin Harvey, </w:t>
      </w:r>
      <w:r>
        <w:rPr>
          <w:rFonts w:ascii="Verdana" w:hAnsi="Verdana"/>
          <w:b/>
          <w:sz w:val="20"/>
          <w:szCs w:val="20"/>
        </w:rPr>
        <w:t xml:space="preserve">Lucy Jones, </w:t>
      </w:r>
      <w:r w:rsidRPr="002314EA">
        <w:rPr>
          <w:rFonts w:ascii="Verdana" w:hAnsi="Verdana"/>
          <w:b/>
          <w:sz w:val="20"/>
          <w:szCs w:val="20"/>
        </w:rPr>
        <w:t>Ana Pellicer-Sánchez, Michael Rodgers</w:t>
      </w:r>
      <w:r w:rsidRPr="002314EA">
        <w:rPr>
          <w:rFonts w:ascii="Verdana" w:hAnsi="Verdana"/>
          <w:sz w:val="20"/>
          <w:szCs w:val="20"/>
        </w:rPr>
        <w:t>)</w:t>
      </w:r>
    </w:p>
    <w:p w14:paraId="67AFD207" w14:textId="77777777" w:rsidR="00464443" w:rsidRDefault="00464443" w:rsidP="00464443">
      <w:pPr>
        <w:rPr>
          <w:rFonts w:ascii="Verdana" w:hAnsi="Verdana"/>
          <w:sz w:val="20"/>
          <w:szCs w:val="20"/>
        </w:rPr>
      </w:pPr>
      <w:r>
        <w:rPr>
          <w:rFonts w:ascii="Verdana" w:hAnsi="Verdana"/>
          <w:sz w:val="20"/>
          <w:szCs w:val="20"/>
        </w:rPr>
        <w:t>Research Fellow (</w:t>
      </w:r>
      <w:r w:rsidRPr="0018578A">
        <w:rPr>
          <w:rFonts w:ascii="Verdana" w:hAnsi="Verdana"/>
          <w:b/>
          <w:sz w:val="20"/>
          <w:szCs w:val="20"/>
        </w:rPr>
        <w:t>Sarah Atkins</w:t>
      </w:r>
      <w:r>
        <w:rPr>
          <w:rFonts w:ascii="Verdana" w:hAnsi="Verdana"/>
          <w:sz w:val="20"/>
          <w:szCs w:val="20"/>
        </w:rPr>
        <w:t>)</w:t>
      </w:r>
      <w:r>
        <w:rPr>
          <w:rFonts w:ascii="Verdana" w:hAnsi="Verdana"/>
          <w:sz w:val="20"/>
          <w:szCs w:val="20"/>
        </w:rPr>
        <w:br/>
      </w:r>
      <w:r w:rsidRPr="002314EA">
        <w:rPr>
          <w:rFonts w:ascii="Verdana" w:hAnsi="Verdana"/>
          <w:sz w:val="20"/>
          <w:szCs w:val="20"/>
        </w:rPr>
        <w:t xml:space="preserve">  </w:t>
      </w:r>
    </w:p>
    <w:p w14:paraId="5F193267" w14:textId="77777777" w:rsidR="00464443" w:rsidRDefault="00464443" w:rsidP="00464443">
      <w:pPr>
        <w:rPr>
          <w:rFonts w:ascii="Verdana" w:hAnsi="Verdana"/>
          <w:sz w:val="20"/>
          <w:szCs w:val="20"/>
        </w:rPr>
      </w:pPr>
      <w:r w:rsidRPr="002314EA">
        <w:rPr>
          <w:rFonts w:ascii="Verdana" w:hAnsi="Verdana"/>
          <w:sz w:val="20"/>
          <w:szCs w:val="20"/>
        </w:rPr>
        <w:t>In addition, we have research support from Emeritus Professors (</w:t>
      </w:r>
      <w:r w:rsidRPr="002314EA">
        <w:rPr>
          <w:rFonts w:ascii="Verdana" w:hAnsi="Verdana"/>
          <w:b/>
          <w:sz w:val="20"/>
          <w:szCs w:val="20"/>
        </w:rPr>
        <w:t>Ron Carter</w:t>
      </w:r>
      <w:r w:rsidRPr="002314EA">
        <w:rPr>
          <w:rFonts w:ascii="Verdana" w:hAnsi="Verdana"/>
          <w:sz w:val="20"/>
          <w:szCs w:val="20"/>
        </w:rPr>
        <w:t xml:space="preserve"> and </w:t>
      </w:r>
      <w:r w:rsidRPr="002314EA">
        <w:rPr>
          <w:rFonts w:ascii="Verdana" w:hAnsi="Verdana"/>
          <w:b/>
          <w:sz w:val="20"/>
          <w:szCs w:val="20"/>
        </w:rPr>
        <w:t>Mike McCarthy</w:t>
      </w:r>
      <w:r w:rsidRPr="002314EA">
        <w:rPr>
          <w:rFonts w:ascii="Verdana" w:hAnsi="Verdana"/>
          <w:sz w:val="20"/>
          <w:szCs w:val="20"/>
        </w:rPr>
        <w:t>), an Honorary Professor (</w:t>
      </w:r>
      <w:r w:rsidRPr="002314EA">
        <w:rPr>
          <w:rFonts w:ascii="Verdana" w:hAnsi="Verdana"/>
          <w:b/>
          <w:sz w:val="20"/>
          <w:szCs w:val="20"/>
        </w:rPr>
        <w:t>Katie Wales</w:t>
      </w:r>
      <w:r w:rsidRPr="002314EA">
        <w:rPr>
          <w:rFonts w:ascii="Verdana" w:hAnsi="Verdana"/>
          <w:sz w:val="20"/>
          <w:szCs w:val="20"/>
        </w:rPr>
        <w:t xml:space="preserve">), as well as </w:t>
      </w:r>
      <w:r>
        <w:rPr>
          <w:rFonts w:ascii="Verdana" w:hAnsi="Verdana"/>
          <w:sz w:val="20"/>
          <w:szCs w:val="20"/>
        </w:rPr>
        <w:t>numerous Teaching Affiliates</w:t>
      </w:r>
      <w:r w:rsidRPr="002314EA">
        <w:rPr>
          <w:rFonts w:ascii="Verdana" w:hAnsi="Verdana"/>
          <w:sz w:val="20"/>
          <w:szCs w:val="20"/>
        </w:rPr>
        <w:t xml:space="preserve">. </w:t>
      </w:r>
      <w:r>
        <w:rPr>
          <w:rFonts w:ascii="Verdana" w:hAnsi="Verdana"/>
          <w:sz w:val="20"/>
          <w:szCs w:val="20"/>
        </w:rPr>
        <w:br/>
      </w:r>
    </w:p>
    <w:p w14:paraId="64AF8DC8" w14:textId="77777777" w:rsidR="00464443" w:rsidRDefault="00464443" w:rsidP="00464443">
      <w:pPr>
        <w:rPr>
          <w:rFonts w:ascii="Verdana" w:hAnsi="Verdana"/>
          <w:b/>
          <w:sz w:val="20"/>
          <w:szCs w:val="20"/>
        </w:rPr>
      </w:pPr>
    </w:p>
    <w:p w14:paraId="3DDF0EDE" w14:textId="77777777" w:rsidR="00464443" w:rsidRPr="001A49E4" w:rsidRDefault="00464443" w:rsidP="00464443">
      <w:pPr>
        <w:rPr>
          <w:rFonts w:ascii="Verdana" w:hAnsi="Verdana"/>
          <w:b/>
          <w:sz w:val="20"/>
          <w:szCs w:val="20"/>
        </w:rPr>
      </w:pPr>
      <w:r w:rsidRPr="001A49E4">
        <w:rPr>
          <w:rFonts w:ascii="Verdana" w:hAnsi="Verdana"/>
          <w:b/>
          <w:sz w:val="20"/>
          <w:szCs w:val="20"/>
        </w:rPr>
        <w:t>General Information</w:t>
      </w:r>
    </w:p>
    <w:p w14:paraId="314A32FD" w14:textId="77777777" w:rsidR="00464443" w:rsidRPr="001A49E4" w:rsidRDefault="00464443" w:rsidP="00464443">
      <w:pPr>
        <w:rPr>
          <w:rFonts w:ascii="Verdana" w:hAnsi="Verdana"/>
          <w:b/>
          <w:sz w:val="20"/>
          <w:szCs w:val="20"/>
        </w:rPr>
      </w:pPr>
    </w:p>
    <w:p w14:paraId="0692F3AC" w14:textId="77777777" w:rsidR="00464443" w:rsidRPr="001A49E4" w:rsidRDefault="00464443" w:rsidP="00464443">
      <w:pPr>
        <w:rPr>
          <w:rFonts w:ascii="Verdana" w:hAnsi="Verdana"/>
          <w:b/>
          <w:sz w:val="20"/>
          <w:szCs w:val="20"/>
        </w:rPr>
      </w:pPr>
      <w:r w:rsidRPr="001A49E4">
        <w:rPr>
          <w:rFonts w:ascii="Verdana" w:hAnsi="Verdana"/>
          <w:b/>
          <w:sz w:val="20"/>
          <w:szCs w:val="20"/>
        </w:rPr>
        <w:t>The School of English</w:t>
      </w:r>
    </w:p>
    <w:p w14:paraId="4E9AC634"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School of English was one of the first departments to be established when the University was formally opened in 1881 and is located on the ground floor of the Trent Building, University Park Campus. </w:t>
      </w:r>
    </w:p>
    <w:p w14:paraId="22B2A5FD" w14:textId="77777777" w:rsidR="00464443" w:rsidRPr="001A49E4" w:rsidRDefault="00464443" w:rsidP="00464443">
      <w:pPr>
        <w:rPr>
          <w:rFonts w:ascii="Verdana" w:hAnsi="Verdana"/>
          <w:sz w:val="20"/>
          <w:szCs w:val="20"/>
        </w:rPr>
      </w:pPr>
    </w:p>
    <w:p w14:paraId="3A96A05F" w14:textId="77777777" w:rsidR="00464443" w:rsidRPr="001A49E4" w:rsidRDefault="00464443" w:rsidP="00464443">
      <w:pPr>
        <w:rPr>
          <w:rFonts w:ascii="Verdana" w:hAnsi="Verdana"/>
          <w:sz w:val="20"/>
          <w:szCs w:val="20"/>
        </w:rPr>
      </w:pPr>
      <w:r w:rsidRPr="001A49E4">
        <w:rPr>
          <w:rFonts w:ascii="Verdana" w:hAnsi="Verdana"/>
          <w:sz w:val="20"/>
          <w:szCs w:val="20"/>
        </w:rPr>
        <w:t>We have a first-rate, international reputation for outstanding teaching and research, as demonstrated by our School's current UK and world rankings:</w:t>
      </w:r>
    </w:p>
    <w:p w14:paraId="3F931E99" w14:textId="77777777" w:rsidR="00464443" w:rsidRPr="001A49E4" w:rsidRDefault="00464443" w:rsidP="00464443">
      <w:pPr>
        <w:rPr>
          <w:rFonts w:ascii="Verdana" w:hAnsi="Verdana"/>
          <w:sz w:val="20"/>
          <w:szCs w:val="20"/>
        </w:rPr>
      </w:pPr>
    </w:p>
    <w:p w14:paraId="0A09B55E" w14:textId="77777777" w:rsidR="00464443" w:rsidRPr="00081860" w:rsidRDefault="00464443" w:rsidP="00464443">
      <w:pPr>
        <w:pStyle w:val="ListParagraph"/>
        <w:numPr>
          <w:ilvl w:val="0"/>
          <w:numId w:val="19"/>
        </w:numPr>
        <w:jc w:val="both"/>
        <w:rPr>
          <w:rFonts w:ascii="Verdana" w:hAnsi="Verdana"/>
          <w:sz w:val="20"/>
          <w:szCs w:val="20"/>
        </w:rPr>
      </w:pPr>
      <w:r w:rsidRPr="00081860">
        <w:rPr>
          <w:rFonts w:ascii="Verdana" w:hAnsi="Verdana"/>
          <w:sz w:val="20"/>
          <w:szCs w:val="20"/>
        </w:rPr>
        <w:t xml:space="preserve">7th for English in </w:t>
      </w:r>
      <w:r w:rsidRPr="00952F89">
        <w:rPr>
          <w:rFonts w:ascii="Verdana" w:hAnsi="Verdana"/>
          <w:i/>
          <w:sz w:val="20"/>
          <w:szCs w:val="20"/>
        </w:rPr>
        <w:t>The Times</w:t>
      </w:r>
      <w:r w:rsidRPr="00081860">
        <w:rPr>
          <w:rFonts w:ascii="Verdana" w:hAnsi="Verdana"/>
          <w:sz w:val="20"/>
          <w:szCs w:val="20"/>
        </w:rPr>
        <w:t xml:space="preserve"> and  </w:t>
      </w:r>
      <w:r w:rsidRPr="00952F89">
        <w:rPr>
          <w:rFonts w:ascii="Verdana" w:hAnsi="Verdana"/>
          <w:i/>
          <w:sz w:val="20"/>
          <w:szCs w:val="20"/>
        </w:rPr>
        <w:t>Sunday Times Good University Guide 2016</w:t>
      </w:r>
      <w:r w:rsidRPr="00081860">
        <w:rPr>
          <w:rFonts w:ascii="Verdana" w:hAnsi="Verdana"/>
          <w:sz w:val="20"/>
          <w:szCs w:val="20"/>
        </w:rPr>
        <w:t xml:space="preserve"> </w:t>
      </w:r>
    </w:p>
    <w:p w14:paraId="317F8C33" w14:textId="77777777" w:rsidR="00464443" w:rsidRPr="00081860" w:rsidRDefault="00464443" w:rsidP="00464443">
      <w:pPr>
        <w:pStyle w:val="ListParagraph"/>
        <w:numPr>
          <w:ilvl w:val="0"/>
          <w:numId w:val="19"/>
        </w:numPr>
        <w:jc w:val="both"/>
        <w:rPr>
          <w:rFonts w:ascii="Verdana" w:hAnsi="Verdana"/>
          <w:sz w:val="20"/>
          <w:szCs w:val="20"/>
        </w:rPr>
      </w:pPr>
      <w:r>
        <w:rPr>
          <w:rFonts w:ascii="Verdana" w:hAnsi="Verdana"/>
          <w:sz w:val="20"/>
          <w:szCs w:val="20"/>
        </w:rPr>
        <w:t>9</w:t>
      </w:r>
      <w:r w:rsidRPr="00952F89">
        <w:rPr>
          <w:rFonts w:ascii="Verdana" w:hAnsi="Verdana"/>
          <w:sz w:val="20"/>
          <w:szCs w:val="20"/>
          <w:vertAlign w:val="superscript"/>
        </w:rPr>
        <w:t>th</w:t>
      </w:r>
      <w:r>
        <w:rPr>
          <w:rFonts w:ascii="Verdana" w:hAnsi="Verdana"/>
          <w:sz w:val="20"/>
          <w:szCs w:val="20"/>
        </w:rPr>
        <w:t xml:space="preserve"> for English in </w:t>
      </w:r>
      <w:r w:rsidRPr="00952F89">
        <w:rPr>
          <w:rFonts w:ascii="Verdana" w:hAnsi="Verdana"/>
          <w:i/>
          <w:sz w:val="20"/>
          <w:szCs w:val="20"/>
        </w:rPr>
        <w:t>The Complete University Guide 2016</w:t>
      </w:r>
    </w:p>
    <w:p w14:paraId="05324B16" w14:textId="77777777" w:rsidR="00464443" w:rsidRPr="00081860" w:rsidRDefault="00464443" w:rsidP="00464443">
      <w:pPr>
        <w:pStyle w:val="ListParagraph"/>
        <w:numPr>
          <w:ilvl w:val="0"/>
          <w:numId w:val="19"/>
        </w:numPr>
        <w:jc w:val="both"/>
        <w:rPr>
          <w:rFonts w:ascii="Verdana" w:hAnsi="Verdana"/>
          <w:sz w:val="20"/>
          <w:szCs w:val="20"/>
        </w:rPr>
      </w:pPr>
      <w:r w:rsidRPr="00081860">
        <w:rPr>
          <w:rFonts w:ascii="Verdana" w:hAnsi="Verdana"/>
          <w:sz w:val="20"/>
          <w:szCs w:val="20"/>
        </w:rPr>
        <w:t>9th in the UK for 'research power' (</w:t>
      </w:r>
      <w:hyperlink r:id="rId12" w:history="1">
        <w:r w:rsidRPr="00081860">
          <w:rPr>
            <w:rFonts w:ascii="Verdana" w:hAnsi="Verdana"/>
            <w:sz w:val="20"/>
            <w:szCs w:val="20"/>
          </w:rPr>
          <w:t>REF 2014</w:t>
        </w:r>
      </w:hyperlink>
      <w:r w:rsidRPr="00081860">
        <w:rPr>
          <w:rFonts w:ascii="Verdana" w:hAnsi="Verdana"/>
          <w:sz w:val="20"/>
          <w:szCs w:val="20"/>
        </w:rPr>
        <w:t xml:space="preserve">) </w:t>
      </w:r>
    </w:p>
    <w:p w14:paraId="75773433" w14:textId="77777777" w:rsidR="00464443" w:rsidRPr="001A49E4" w:rsidRDefault="00464443" w:rsidP="00464443">
      <w:pPr>
        <w:rPr>
          <w:rFonts w:ascii="Verdana" w:hAnsi="Verdana"/>
          <w:sz w:val="20"/>
          <w:szCs w:val="20"/>
        </w:rPr>
      </w:pPr>
    </w:p>
    <w:p w14:paraId="791A84FB" w14:textId="77777777" w:rsidR="00464443" w:rsidRPr="001A49E4" w:rsidRDefault="00464443" w:rsidP="00464443">
      <w:pPr>
        <w:rPr>
          <w:rFonts w:ascii="Verdana" w:hAnsi="Verdana"/>
          <w:sz w:val="20"/>
          <w:szCs w:val="20"/>
        </w:rPr>
      </w:pPr>
      <w:r w:rsidRPr="001A49E4">
        <w:rPr>
          <w:rFonts w:ascii="Verdana" w:hAnsi="Verdana"/>
          <w:sz w:val="20"/>
          <w:szCs w:val="20"/>
        </w:rPr>
        <w:t>We offer a unique combination of English disciplines, including literature from the Anglo-Saxon and medieval periods to the present day, English language from its origins to contemporary and applied contexts, drama and performance, and creative writing.</w:t>
      </w:r>
    </w:p>
    <w:p w14:paraId="096C8626" w14:textId="77777777" w:rsidR="00464443" w:rsidRPr="001A49E4" w:rsidRDefault="00464443" w:rsidP="00464443">
      <w:pPr>
        <w:rPr>
          <w:rFonts w:ascii="Verdana" w:hAnsi="Verdana"/>
          <w:sz w:val="20"/>
          <w:szCs w:val="20"/>
        </w:rPr>
      </w:pPr>
      <w:r w:rsidRPr="001A49E4">
        <w:rPr>
          <w:rFonts w:ascii="Verdana" w:hAnsi="Verdana"/>
          <w:sz w:val="20"/>
          <w:szCs w:val="20"/>
        </w:rPr>
        <w:t xml:space="preserve"> </w:t>
      </w:r>
    </w:p>
    <w:p w14:paraId="2363281D" w14:textId="77777777" w:rsidR="00464443" w:rsidRPr="001A49E4" w:rsidRDefault="00464443" w:rsidP="00464443">
      <w:pPr>
        <w:rPr>
          <w:rFonts w:ascii="Verdana" w:hAnsi="Verdana"/>
          <w:sz w:val="20"/>
          <w:szCs w:val="20"/>
        </w:rPr>
      </w:pPr>
      <w:r w:rsidRPr="001A49E4">
        <w:rPr>
          <w:rFonts w:ascii="Verdana" w:hAnsi="Verdana"/>
          <w:sz w:val="20"/>
          <w:szCs w:val="20"/>
        </w:rPr>
        <w:t xml:space="preserve">At present, there are </w:t>
      </w:r>
      <w:r>
        <w:rPr>
          <w:rFonts w:ascii="Verdana" w:hAnsi="Verdana"/>
          <w:sz w:val="20"/>
          <w:szCs w:val="20"/>
        </w:rPr>
        <w:t xml:space="preserve">currently </w:t>
      </w:r>
      <w:r w:rsidRPr="001A49E4">
        <w:rPr>
          <w:rFonts w:ascii="Verdana" w:hAnsi="Verdana"/>
          <w:sz w:val="20"/>
          <w:szCs w:val="20"/>
        </w:rPr>
        <w:t>4</w:t>
      </w:r>
      <w:r>
        <w:rPr>
          <w:rFonts w:ascii="Verdana" w:hAnsi="Verdana"/>
          <w:sz w:val="20"/>
          <w:szCs w:val="20"/>
        </w:rPr>
        <w:t>6</w:t>
      </w:r>
      <w:r w:rsidRPr="001A49E4">
        <w:rPr>
          <w:rFonts w:ascii="Verdana" w:hAnsi="Verdana"/>
          <w:sz w:val="20"/>
          <w:szCs w:val="20"/>
        </w:rPr>
        <w:t xml:space="preserve"> lecturing staff in the School</w:t>
      </w:r>
      <w:r>
        <w:rPr>
          <w:rFonts w:ascii="Verdana" w:hAnsi="Verdana"/>
          <w:sz w:val="20"/>
          <w:szCs w:val="20"/>
        </w:rPr>
        <w:t xml:space="preserve"> (with 4 more appointments to be made to start in January 2016)</w:t>
      </w:r>
      <w:r w:rsidRPr="001A49E4">
        <w:rPr>
          <w:rFonts w:ascii="Verdana" w:hAnsi="Verdana"/>
          <w:sz w:val="20"/>
          <w:szCs w:val="20"/>
        </w:rPr>
        <w:t xml:space="preserve">, </w:t>
      </w:r>
      <w:r>
        <w:rPr>
          <w:rFonts w:ascii="Verdana" w:hAnsi="Verdana"/>
          <w:sz w:val="20"/>
          <w:szCs w:val="20"/>
        </w:rPr>
        <w:t>5</w:t>
      </w:r>
      <w:r w:rsidRPr="001A49E4">
        <w:rPr>
          <w:rFonts w:ascii="Verdana" w:hAnsi="Verdana"/>
          <w:sz w:val="20"/>
          <w:szCs w:val="20"/>
        </w:rPr>
        <w:t xml:space="preserve"> Teaching Associates</w:t>
      </w:r>
      <w:r>
        <w:rPr>
          <w:rFonts w:ascii="Verdana" w:hAnsi="Verdana"/>
          <w:sz w:val="20"/>
          <w:szCs w:val="20"/>
        </w:rPr>
        <w:t xml:space="preserve"> and</w:t>
      </w:r>
      <w:r w:rsidRPr="001A49E4">
        <w:rPr>
          <w:rFonts w:ascii="Verdana" w:hAnsi="Verdana"/>
          <w:sz w:val="20"/>
          <w:szCs w:val="20"/>
        </w:rPr>
        <w:t xml:space="preserve"> </w:t>
      </w:r>
      <w:r>
        <w:rPr>
          <w:rFonts w:ascii="Verdana" w:hAnsi="Verdana"/>
          <w:sz w:val="20"/>
          <w:szCs w:val="20"/>
        </w:rPr>
        <w:t>4</w:t>
      </w:r>
      <w:r w:rsidRPr="001A49E4">
        <w:rPr>
          <w:rFonts w:ascii="Verdana" w:hAnsi="Verdana"/>
          <w:sz w:val="20"/>
          <w:szCs w:val="20"/>
        </w:rPr>
        <w:t xml:space="preserve"> research staff</w:t>
      </w:r>
      <w:r>
        <w:rPr>
          <w:rFonts w:ascii="Verdana" w:hAnsi="Verdana"/>
          <w:sz w:val="20"/>
          <w:szCs w:val="20"/>
        </w:rPr>
        <w:t xml:space="preserve">.  </w:t>
      </w:r>
      <w:r w:rsidRPr="001A49E4">
        <w:rPr>
          <w:rFonts w:ascii="Verdana" w:hAnsi="Verdana"/>
          <w:sz w:val="20"/>
          <w:szCs w:val="20"/>
        </w:rPr>
        <w:t xml:space="preserve">We offer both Single and Joint Honours courses at BA level, a range of taught postgraduate Masters </w:t>
      </w:r>
      <w:proofErr w:type="gramStart"/>
      <w:r w:rsidRPr="001A49E4">
        <w:rPr>
          <w:rFonts w:ascii="Verdana" w:hAnsi="Verdana"/>
          <w:sz w:val="20"/>
          <w:szCs w:val="20"/>
        </w:rPr>
        <w:t>courses</w:t>
      </w:r>
      <w:proofErr w:type="gramEnd"/>
      <w:r w:rsidRPr="001A49E4">
        <w:rPr>
          <w:rFonts w:ascii="Verdana" w:hAnsi="Verdana"/>
          <w:sz w:val="20"/>
          <w:szCs w:val="20"/>
        </w:rPr>
        <w:t xml:space="preserve"> (many through web-based Distance Learning) and research supervision in all areas.  We have approximately </w:t>
      </w:r>
      <w:r>
        <w:rPr>
          <w:rFonts w:ascii="Verdana" w:hAnsi="Verdana"/>
          <w:sz w:val="20"/>
          <w:szCs w:val="20"/>
        </w:rPr>
        <w:t>9</w:t>
      </w:r>
      <w:r w:rsidRPr="001A49E4">
        <w:rPr>
          <w:rFonts w:ascii="Verdana" w:hAnsi="Verdana"/>
          <w:sz w:val="20"/>
          <w:szCs w:val="20"/>
        </w:rPr>
        <w:t xml:space="preserve">50 undergraduate students, 70 undertaking on-site Masters </w:t>
      </w:r>
      <w:proofErr w:type="gramStart"/>
      <w:r w:rsidRPr="001A49E4">
        <w:rPr>
          <w:rFonts w:ascii="Verdana" w:hAnsi="Verdana"/>
          <w:sz w:val="20"/>
          <w:szCs w:val="20"/>
        </w:rPr>
        <w:t>programmes</w:t>
      </w:r>
      <w:proofErr w:type="gramEnd"/>
      <w:r w:rsidRPr="001A49E4">
        <w:rPr>
          <w:rFonts w:ascii="Verdana" w:hAnsi="Verdana"/>
          <w:sz w:val="20"/>
          <w:szCs w:val="20"/>
        </w:rPr>
        <w:t xml:space="preserve"> and 200 on distance learning Masters programmes.  The</w:t>
      </w:r>
      <w:r>
        <w:rPr>
          <w:rFonts w:ascii="Verdana" w:hAnsi="Verdana"/>
          <w:sz w:val="20"/>
          <w:szCs w:val="20"/>
        </w:rPr>
        <w:t>re are approximately 9</w:t>
      </w:r>
      <w:r w:rsidRPr="001A49E4">
        <w:rPr>
          <w:rFonts w:ascii="Verdana" w:hAnsi="Verdana"/>
          <w:sz w:val="20"/>
          <w:szCs w:val="20"/>
        </w:rPr>
        <w:t>0 full- and part-time research students working towards the higher degrees of PhD within a range of topics, with most full-time members of staff engaged in postgraduate supervision.  These are students on our Nottingham campus.  The School also has Schools of English at The University of Nottingham campus in Ningbo, China (UNNC) and at The University of Nottingham campus in Malaysia (UNMC).</w:t>
      </w:r>
    </w:p>
    <w:p w14:paraId="2E069EE0" w14:textId="77777777" w:rsidR="00464443" w:rsidRPr="001A49E4" w:rsidRDefault="00464443" w:rsidP="00464443">
      <w:pPr>
        <w:rPr>
          <w:rFonts w:ascii="Verdana" w:hAnsi="Verdana"/>
          <w:b/>
          <w:sz w:val="20"/>
          <w:szCs w:val="20"/>
        </w:rPr>
      </w:pPr>
    </w:p>
    <w:p w14:paraId="4F09D602" w14:textId="77777777" w:rsidR="00464443" w:rsidRPr="001A49E4" w:rsidRDefault="00464443" w:rsidP="00464443">
      <w:pPr>
        <w:rPr>
          <w:rFonts w:ascii="Verdana" w:hAnsi="Verdana"/>
          <w:b/>
          <w:sz w:val="20"/>
          <w:szCs w:val="20"/>
        </w:rPr>
      </w:pPr>
      <w:r w:rsidRPr="001A49E4">
        <w:rPr>
          <w:rFonts w:ascii="Verdana" w:hAnsi="Verdana"/>
          <w:b/>
          <w:sz w:val="20"/>
          <w:szCs w:val="20"/>
        </w:rPr>
        <w:t>Research in the School</w:t>
      </w:r>
    </w:p>
    <w:p w14:paraId="4763F460" w14:textId="77777777" w:rsidR="00464443" w:rsidRPr="001A49E4" w:rsidRDefault="00464443" w:rsidP="00464443">
      <w:pPr>
        <w:rPr>
          <w:rFonts w:ascii="Verdana" w:hAnsi="Verdana"/>
          <w:sz w:val="20"/>
          <w:szCs w:val="20"/>
        </w:rPr>
      </w:pPr>
      <w:r w:rsidRPr="001A49E4">
        <w:rPr>
          <w:rFonts w:ascii="Verdana" w:hAnsi="Verdana"/>
          <w:sz w:val="20"/>
          <w:szCs w:val="20"/>
        </w:rPr>
        <w:t>The following research groupings in the School form a focus for lectures, conferences, seminars, grant applications and other collaborative activities:</w:t>
      </w:r>
    </w:p>
    <w:p w14:paraId="60A2E50F" w14:textId="77777777" w:rsidR="00464443" w:rsidRPr="001A49E4" w:rsidRDefault="00464443" w:rsidP="00464443">
      <w:pPr>
        <w:rPr>
          <w:rFonts w:ascii="Verdana" w:hAnsi="Verdana"/>
          <w:sz w:val="20"/>
          <w:szCs w:val="20"/>
        </w:rPr>
      </w:pPr>
    </w:p>
    <w:p w14:paraId="643A56A6" w14:textId="77777777" w:rsidR="00464443" w:rsidRDefault="00464443" w:rsidP="00464443">
      <w:pPr>
        <w:rPr>
          <w:rFonts w:ascii="Verdana" w:hAnsi="Verdana"/>
          <w:sz w:val="20"/>
          <w:szCs w:val="20"/>
        </w:rPr>
      </w:pPr>
      <w:r>
        <w:rPr>
          <w:rFonts w:ascii="Verdana" w:hAnsi="Verdana"/>
          <w:sz w:val="20"/>
          <w:szCs w:val="20"/>
        </w:rPr>
        <w:t xml:space="preserve">The </w:t>
      </w:r>
      <w:r>
        <w:rPr>
          <w:rFonts w:ascii="Verdana" w:hAnsi="Verdana"/>
          <w:b/>
          <w:sz w:val="20"/>
          <w:szCs w:val="20"/>
        </w:rPr>
        <w:t>Centre for Research in Applied Linguistics (CRAL)</w:t>
      </w:r>
      <w:r>
        <w:rPr>
          <w:rFonts w:ascii="Verdana" w:hAnsi="Verdana"/>
          <w:sz w:val="20"/>
          <w:szCs w:val="20"/>
        </w:rPr>
        <w:t xml:space="preserve"> is an interdepartmental research unit comprised of scholars from the School of English, Computer Science, Mathematics, Psychology, and Education. The School also houses two of the largest corpora of spoken English and spoken business English in the world, both funded in co-operation with Cambridge University.  Academic and research staff from the School also form part </w:t>
      </w:r>
      <w:r>
        <w:rPr>
          <w:rFonts w:ascii="Verdana" w:hAnsi="Verdana"/>
          <w:sz w:val="20"/>
        </w:rPr>
        <w:t xml:space="preserve">of a recently established professional communication research cluster and business unit, </w:t>
      </w:r>
      <w:r w:rsidRPr="00FD11E9">
        <w:rPr>
          <w:rFonts w:ascii="Verdana" w:hAnsi="Verdana"/>
          <w:i/>
          <w:sz w:val="20"/>
        </w:rPr>
        <w:t>Linguistic Profiling for Professionals</w:t>
      </w:r>
      <w:r>
        <w:rPr>
          <w:rFonts w:ascii="Verdana" w:hAnsi="Verdana"/>
          <w:sz w:val="20"/>
        </w:rPr>
        <w:t xml:space="preserve">, based in the Centre for Research in Applied Linguistics </w:t>
      </w:r>
      <w:r>
        <w:rPr>
          <w:rFonts w:ascii="Verdana" w:hAnsi="Verdana"/>
          <w:sz w:val="20"/>
          <w:szCs w:val="20"/>
        </w:rPr>
        <w:t xml:space="preserve">to provide bespoke consultancy and training.  </w:t>
      </w:r>
    </w:p>
    <w:p w14:paraId="2D1B1538" w14:textId="77777777" w:rsidR="00464443" w:rsidRPr="001A49E4" w:rsidRDefault="00464443" w:rsidP="00464443">
      <w:pPr>
        <w:rPr>
          <w:rFonts w:ascii="Verdana" w:hAnsi="Verdana"/>
          <w:sz w:val="20"/>
          <w:szCs w:val="20"/>
        </w:rPr>
      </w:pPr>
    </w:p>
    <w:p w14:paraId="0309C2F0"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w:t>
      </w:r>
      <w:r w:rsidRPr="001A49E4">
        <w:rPr>
          <w:rFonts w:ascii="Verdana" w:hAnsi="Verdana"/>
          <w:b/>
          <w:sz w:val="20"/>
          <w:szCs w:val="20"/>
        </w:rPr>
        <w:t>Centre for Regional Literature and Culture (CRLC)</w:t>
      </w:r>
      <w:r w:rsidRPr="001A49E4">
        <w:rPr>
          <w:rFonts w:ascii="Verdana" w:hAnsi="Verdana"/>
          <w:sz w:val="20"/>
          <w:szCs w:val="20"/>
        </w:rPr>
        <w:t xml:space="preserve"> involves a series of fresh initiatives relating to regional cultures at both local (i.e. East Midlands) and national levels. The Centre encompasses work on Byron, Southey, the interdisciplinary Landscape, Space, Place Research Group, and the D. H. Lawrence Research Centre.</w:t>
      </w:r>
    </w:p>
    <w:p w14:paraId="28883081" w14:textId="77777777" w:rsidR="00464443" w:rsidRPr="001A49E4" w:rsidRDefault="00464443" w:rsidP="00464443">
      <w:pPr>
        <w:rPr>
          <w:rFonts w:ascii="Verdana" w:hAnsi="Verdana"/>
          <w:sz w:val="20"/>
          <w:szCs w:val="20"/>
        </w:rPr>
      </w:pPr>
    </w:p>
    <w:p w14:paraId="0BB98B01" w14:textId="77777777" w:rsidR="00464443" w:rsidRPr="001A49E4" w:rsidRDefault="00464443" w:rsidP="00464443">
      <w:pPr>
        <w:rPr>
          <w:rFonts w:ascii="Verdana" w:hAnsi="Verdana"/>
          <w:sz w:val="20"/>
          <w:szCs w:val="20"/>
        </w:rPr>
      </w:pPr>
      <w:r w:rsidRPr="001A49E4">
        <w:rPr>
          <w:rFonts w:ascii="Verdana" w:hAnsi="Verdana"/>
          <w:sz w:val="20"/>
          <w:szCs w:val="20"/>
        </w:rPr>
        <w:lastRenderedPageBreak/>
        <w:t xml:space="preserve">The </w:t>
      </w:r>
      <w:r w:rsidRPr="001A49E4">
        <w:rPr>
          <w:rFonts w:ascii="Verdana" w:hAnsi="Verdana"/>
          <w:b/>
          <w:sz w:val="20"/>
          <w:szCs w:val="20"/>
        </w:rPr>
        <w:t>Centre for the Study of the Viking Age (CSVA)</w:t>
      </w:r>
      <w:r w:rsidRPr="001A49E4">
        <w:rPr>
          <w:rFonts w:ascii="Verdana" w:hAnsi="Verdana"/>
          <w:sz w:val="20"/>
          <w:szCs w:val="20"/>
        </w:rPr>
        <w:t xml:space="preserve"> fosters, develops and coordinates research into all aspects of the Viking Age, with special emphasis on Scandinavian contacts with the British Isles, and on literary and linguistic sources for the period.</w:t>
      </w:r>
    </w:p>
    <w:p w14:paraId="68164A13" w14:textId="77777777" w:rsidR="00464443" w:rsidRPr="001A49E4" w:rsidRDefault="00464443" w:rsidP="00464443">
      <w:pPr>
        <w:rPr>
          <w:rFonts w:ascii="Verdana" w:hAnsi="Verdana"/>
          <w:sz w:val="20"/>
          <w:szCs w:val="20"/>
        </w:rPr>
      </w:pPr>
    </w:p>
    <w:p w14:paraId="3A24BB41"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w:t>
      </w:r>
      <w:r w:rsidRPr="001A49E4">
        <w:rPr>
          <w:rFonts w:ascii="Verdana" w:hAnsi="Verdana"/>
          <w:b/>
          <w:sz w:val="20"/>
          <w:szCs w:val="20"/>
        </w:rPr>
        <w:t>Institute for Name-Studies (INS)</w:t>
      </w:r>
      <w:r w:rsidRPr="001A49E4">
        <w:rPr>
          <w:rFonts w:ascii="Verdana" w:hAnsi="Verdana"/>
          <w:sz w:val="20"/>
          <w:szCs w:val="20"/>
        </w:rPr>
        <w:t xml:space="preserve"> was established in September 2002 as an umbrella for the various research activities of the English Place-Name Survey (founded 1923) and the Centre for English Name-Studies (established 1992). The Institute for Name-Studies houses the library and research resources of the English Place-Name Society. </w:t>
      </w:r>
    </w:p>
    <w:p w14:paraId="2E308C39" w14:textId="77777777" w:rsidR="00464443" w:rsidRPr="001A49E4" w:rsidRDefault="00464443" w:rsidP="00464443">
      <w:pPr>
        <w:rPr>
          <w:rFonts w:ascii="Verdana" w:hAnsi="Verdana"/>
          <w:sz w:val="20"/>
          <w:szCs w:val="20"/>
        </w:rPr>
      </w:pPr>
    </w:p>
    <w:p w14:paraId="178037DB"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w:t>
      </w:r>
      <w:r w:rsidRPr="001A49E4">
        <w:rPr>
          <w:rFonts w:ascii="Verdana" w:hAnsi="Verdana"/>
          <w:b/>
          <w:sz w:val="20"/>
          <w:szCs w:val="20"/>
        </w:rPr>
        <w:t>Institute for Medieval Research (IMR)</w:t>
      </w:r>
      <w:r w:rsidRPr="001A49E4">
        <w:rPr>
          <w:rFonts w:ascii="Verdana" w:hAnsi="Verdana"/>
          <w:sz w:val="20"/>
          <w:szCs w:val="20"/>
        </w:rPr>
        <w:t xml:space="preserve"> is University-wide and includes all the members of the Medieval Section within the School. This institute hosts inter-disciplinary seminars and conferences as well as convening an MA in Medieval Studies. The peer-reviewed journal </w:t>
      </w:r>
      <w:r w:rsidRPr="001A49E4">
        <w:rPr>
          <w:rFonts w:ascii="Verdana" w:hAnsi="Verdana"/>
          <w:i/>
          <w:sz w:val="20"/>
          <w:szCs w:val="20"/>
        </w:rPr>
        <w:t>Nottingham Medieval Studies</w:t>
      </w:r>
      <w:r w:rsidRPr="001A49E4">
        <w:rPr>
          <w:rFonts w:ascii="Verdana" w:hAnsi="Verdana"/>
          <w:sz w:val="20"/>
          <w:szCs w:val="20"/>
        </w:rPr>
        <w:t xml:space="preserve"> is also edited and published by the Institute.</w:t>
      </w:r>
    </w:p>
    <w:p w14:paraId="2CEB9B89" w14:textId="77777777" w:rsidR="00464443" w:rsidRPr="001A49E4" w:rsidRDefault="00464443" w:rsidP="00464443">
      <w:pPr>
        <w:rPr>
          <w:rFonts w:ascii="Verdana" w:hAnsi="Verdana"/>
          <w:b/>
          <w:sz w:val="20"/>
          <w:szCs w:val="20"/>
        </w:rPr>
      </w:pPr>
    </w:p>
    <w:p w14:paraId="65BA9B7A" w14:textId="77777777" w:rsidR="00464443" w:rsidRDefault="00464443" w:rsidP="00464443">
      <w:pPr>
        <w:rPr>
          <w:rFonts w:ascii="Verdana" w:hAnsi="Verdana"/>
          <w:b/>
          <w:sz w:val="20"/>
          <w:szCs w:val="20"/>
        </w:rPr>
      </w:pPr>
    </w:p>
    <w:p w14:paraId="42EB86D0" w14:textId="77777777" w:rsidR="00464443" w:rsidRDefault="00464443" w:rsidP="00464443">
      <w:pPr>
        <w:rPr>
          <w:rFonts w:ascii="Verdana" w:hAnsi="Verdana"/>
          <w:b/>
          <w:sz w:val="20"/>
          <w:szCs w:val="20"/>
        </w:rPr>
      </w:pPr>
    </w:p>
    <w:p w14:paraId="609FBE31" w14:textId="77777777" w:rsidR="00464443" w:rsidRPr="001A49E4" w:rsidRDefault="00464443" w:rsidP="00464443">
      <w:pPr>
        <w:rPr>
          <w:rFonts w:ascii="Verdana" w:hAnsi="Verdana"/>
          <w:b/>
          <w:sz w:val="20"/>
          <w:szCs w:val="20"/>
        </w:rPr>
      </w:pPr>
      <w:r w:rsidRPr="001A49E4">
        <w:rPr>
          <w:rFonts w:ascii="Verdana" w:hAnsi="Verdana"/>
          <w:b/>
          <w:sz w:val="20"/>
          <w:szCs w:val="20"/>
        </w:rPr>
        <w:t xml:space="preserve">Research Funding in the School </w:t>
      </w:r>
    </w:p>
    <w:p w14:paraId="6B503577"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School has been successful in attracting substantial funding from The </w:t>
      </w:r>
      <w:proofErr w:type="spellStart"/>
      <w:r w:rsidRPr="001A49E4">
        <w:rPr>
          <w:rFonts w:ascii="Verdana" w:hAnsi="Verdana"/>
          <w:sz w:val="20"/>
          <w:szCs w:val="20"/>
        </w:rPr>
        <w:t>Leverhulme</w:t>
      </w:r>
      <w:proofErr w:type="spellEnd"/>
      <w:r w:rsidRPr="001A49E4">
        <w:rPr>
          <w:rFonts w:ascii="Verdana" w:hAnsi="Verdana"/>
          <w:sz w:val="20"/>
          <w:szCs w:val="20"/>
        </w:rPr>
        <w:t xml:space="preserve"> Trust, the AHRC, the British Academy, ESRC, EPSRC, the </w:t>
      </w:r>
      <w:proofErr w:type="spellStart"/>
      <w:r w:rsidRPr="001A49E4">
        <w:rPr>
          <w:rFonts w:ascii="Verdana" w:hAnsi="Verdana"/>
          <w:sz w:val="20"/>
          <w:szCs w:val="20"/>
        </w:rPr>
        <w:t>Wellcome</w:t>
      </w:r>
      <w:proofErr w:type="spellEnd"/>
      <w:r w:rsidRPr="001A49E4">
        <w:rPr>
          <w:rFonts w:ascii="Verdana" w:hAnsi="Verdana"/>
          <w:sz w:val="20"/>
          <w:szCs w:val="20"/>
        </w:rPr>
        <w:t xml:space="preserve"> Institute, JISC and other external bodies. The University has a number of internal research funding schemes and support for both internal and external funding applications is provided by the University’s Centre for Advanced Studies (CAS).</w:t>
      </w:r>
    </w:p>
    <w:p w14:paraId="7F2003FF" w14:textId="77777777" w:rsidR="00464443" w:rsidRPr="001A49E4" w:rsidRDefault="00464443" w:rsidP="00464443">
      <w:pPr>
        <w:rPr>
          <w:rFonts w:ascii="Verdana" w:hAnsi="Verdana"/>
          <w:b/>
          <w:sz w:val="20"/>
          <w:szCs w:val="20"/>
        </w:rPr>
      </w:pPr>
    </w:p>
    <w:p w14:paraId="0A4651E4" w14:textId="77777777" w:rsidR="00464443" w:rsidRPr="001A49E4" w:rsidRDefault="00464443" w:rsidP="00464443">
      <w:pPr>
        <w:rPr>
          <w:rFonts w:ascii="Verdana" w:hAnsi="Verdana"/>
          <w:b/>
          <w:sz w:val="20"/>
          <w:szCs w:val="20"/>
        </w:rPr>
      </w:pPr>
      <w:r w:rsidRPr="001A49E4">
        <w:rPr>
          <w:rFonts w:ascii="Verdana" w:hAnsi="Verdana"/>
          <w:b/>
          <w:sz w:val="20"/>
          <w:szCs w:val="20"/>
        </w:rPr>
        <w:t>Teaching in the School</w:t>
      </w:r>
    </w:p>
    <w:p w14:paraId="46C03BDE" w14:textId="77777777" w:rsidR="00464443" w:rsidRPr="001A49E4" w:rsidRDefault="00464443" w:rsidP="00464443">
      <w:pPr>
        <w:rPr>
          <w:rFonts w:ascii="Verdana" w:hAnsi="Verdana"/>
          <w:sz w:val="20"/>
          <w:szCs w:val="20"/>
        </w:rPr>
      </w:pPr>
    </w:p>
    <w:p w14:paraId="57C59BA6" w14:textId="77777777" w:rsidR="00464443" w:rsidRPr="001A49E4" w:rsidRDefault="00464443" w:rsidP="00464443">
      <w:pPr>
        <w:rPr>
          <w:rFonts w:ascii="Verdana" w:hAnsi="Verdana"/>
          <w:b/>
          <w:sz w:val="20"/>
          <w:szCs w:val="20"/>
        </w:rPr>
      </w:pPr>
      <w:r w:rsidRPr="001A49E4">
        <w:rPr>
          <w:rFonts w:ascii="Verdana" w:hAnsi="Verdana"/>
          <w:b/>
          <w:sz w:val="20"/>
          <w:szCs w:val="20"/>
        </w:rPr>
        <w:t xml:space="preserve">Undergraduate teaching </w:t>
      </w:r>
    </w:p>
    <w:p w14:paraId="52F10DA3" w14:textId="77777777" w:rsidR="00464443" w:rsidRPr="001A49E4" w:rsidRDefault="00464443" w:rsidP="00464443">
      <w:pPr>
        <w:rPr>
          <w:rFonts w:ascii="Verdana" w:hAnsi="Verdana"/>
          <w:sz w:val="20"/>
          <w:szCs w:val="20"/>
        </w:rPr>
      </w:pPr>
      <w:r w:rsidRPr="001A49E4">
        <w:rPr>
          <w:rFonts w:ascii="Verdana" w:hAnsi="Verdana"/>
          <w:sz w:val="20"/>
          <w:szCs w:val="20"/>
        </w:rPr>
        <w:t>English Language and Applied Linguistics</w:t>
      </w:r>
    </w:p>
    <w:p w14:paraId="04A51A5C" w14:textId="77777777" w:rsidR="00464443" w:rsidRPr="001A49E4" w:rsidRDefault="00464443" w:rsidP="00464443">
      <w:pPr>
        <w:rPr>
          <w:rFonts w:ascii="Verdana" w:hAnsi="Verdana"/>
          <w:sz w:val="20"/>
          <w:szCs w:val="20"/>
        </w:rPr>
      </w:pPr>
      <w:r w:rsidRPr="001A49E4">
        <w:rPr>
          <w:rFonts w:ascii="Verdana" w:hAnsi="Verdana"/>
          <w:sz w:val="20"/>
          <w:szCs w:val="20"/>
        </w:rPr>
        <w:t>Medieval Studies (including the history of the language)</w:t>
      </w:r>
    </w:p>
    <w:p w14:paraId="4CF0DD5D" w14:textId="77777777" w:rsidR="00464443" w:rsidRPr="001A49E4" w:rsidRDefault="00464443" w:rsidP="00464443">
      <w:pPr>
        <w:rPr>
          <w:rFonts w:ascii="Verdana" w:hAnsi="Verdana"/>
          <w:sz w:val="20"/>
          <w:szCs w:val="20"/>
        </w:rPr>
      </w:pPr>
      <w:r w:rsidRPr="001A49E4">
        <w:rPr>
          <w:rFonts w:ascii="Verdana" w:hAnsi="Verdana"/>
          <w:sz w:val="20"/>
          <w:szCs w:val="20"/>
        </w:rPr>
        <w:t>Literature from 1500 to the present day (including literary theory)</w:t>
      </w:r>
    </w:p>
    <w:p w14:paraId="4F691D7D" w14:textId="77777777" w:rsidR="00464443" w:rsidRPr="001A49E4" w:rsidRDefault="00464443" w:rsidP="00464443">
      <w:pPr>
        <w:rPr>
          <w:rFonts w:ascii="Verdana" w:hAnsi="Verdana"/>
          <w:sz w:val="20"/>
          <w:szCs w:val="20"/>
        </w:rPr>
      </w:pPr>
      <w:r w:rsidRPr="001A49E4">
        <w:rPr>
          <w:rFonts w:ascii="Verdana" w:hAnsi="Verdana"/>
          <w:sz w:val="20"/>
          <w:szCs w:val="20"/>
        </w:rPr>
        <w:t>Drama and Performance</w:t>
      </w:r>
    </w:p>
    <w:p w14:paraId="0E9D230C" w14:textId="77777777" w:rsidR="00464443" w:rsidRPr="001A49E4" w:rsidRDefault="00464443" w:rsidP="00464443">
      <w:pPr>
        <w:rPr>
          <w:rFonts w:ascii="Verdana" w:hAnsi="Verdana"/>
          <w:sz w:val="20"/>
          <w:szCs w:val="20"/>
        </w:rPr>
      </w:pPr>
      <w:r w:rsidRPr="001A49E4">
        <w:rPr>
          <w:rFonts w:ascii="Verdana" w:hAnsi="Verdana"/>
          <w:sz w:val="20"/>
          <w:szCs w:val="20"/>
        </w:rPr>
        <w:t>Creative Writing</w:t>
      </w:r>
    </w:p>
    <w:p w14:paraId="3D5646A5" w14:textId="77777777" w:rsidR="00464443" w:rsidRPr="001A49E4" w:rsidRDefault="00464443" w:rsidP="00464443">
      <w:pPr>
        <w:rPr>
          <w:rFonts w:ascii="Verdana" w:hAnsi="Verdana"/>
          <w:sz w:val="20"/>
          <w:szCs w:val="20"/>
        </w:rPr>
      </w:pPr>
    </w:p>
    <w:p w14:paraId="31E10621"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curriculum emphasises a wide range of disciplines within the general areas of English, in which Year 1 operates as a foundation years introducing the students to these disciplines, while in Years 2 and 3 students progressively select a range of specialist modules. </w:t>
      </w:r>
    </w:p>
    <w:p w14:paraId="20B4DFD4" w14:textId="77777777" w:rsidR="00464443" w:rsidRPr="001A49E4" w:rsidRDefault="00464443" w:rsidP="00464443">
      <w:pPr>
        <w:rPr>
          <w:rFonts w:ascii="Verdana" w:hAnsi="Verdana"/>
          <w:sz w:val="20"/>
          <w:szCs w:val="20"/>
        </w:rPr>
      </w:pPr>
    </w:p>
    <w:p w14:paraId="55FB9890" w14:textId="77777777" w:rsidR="00464443" w:rsidRPr="001A49E4" w:rsidRDefault="00464443" w:rsidP="00464443">
      <w:pPr>
        <w:rPr>
          <w:rFonts w:ascii="Verdana" w:hAnsi="Verdana"/>
          <w:b/>
          <w:sz w:val="20"/>
          <w:szCs w:val="20"/>
        </w:rPr>
      </w:pPr>
      <w:r w:rsidRPr="001A49E4">
        <w:rPr>
          <w:rFonts w:ascii="Verdana" w:hAnsi="Verdana"/>
          <w:b/>
          <w:sz w:val="20"/>
          <w:szCs w:val="20"/>
        </w:rPr>
        <w:t>Masters Programmes</w:t>
      </w:r>
    </w:p>
    <w:p w14:paraId="3018B045"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School offers a number of specialist taught Masters programmes including Applied Linguistics, Applied Linguistics and English Language Teaching; Literary Linguistics; Viking and Anglo-Saxon Studies; English Literature; and Creative Writing.  In addition, the MA in English Studies allows students to combine modules from different areas, particularly language, literature and medieval studies. There are also joint Masters </w:t>
      </w:r>
      <w:proofErr w:type="gramStart"/>
      <w:r w:rsidRPr="001A49E4">
        <w:rPr>
          <w:rFonts w:ascii="Verdana" w:hAnsi="Verdana"/>
          <w:sz w:val="20"/>
          <w:szCs w:val="20"/>
        </w:rPr>
        <w:t>programmes</w:t>
      </w:r>
      <w:proofErr w:type="gramEnd"/>
      <w:r w:rsidRPr="001A49E4">
        <w:rPr>
          <w:rFonts w:ascii="Verdana" w:hAnsi="Verdana"/>
          <w:sz w:val="20"/>
          <w:szCs w:val="20"/>
        </w:rPr>
        <w:t xml:space="preserve"> with other Schools, including English and American Studies and Communication and Entrepreneurship.</w:t>
      </w:r>
    </w:p>
    <w:p w14:paraId="3E2F0662" w14:textId="77777777" w:rsidR="00464443" w:rsidRPr="001A49E4" w:rsidRDefault="00464443" w:rsidP="00464443">
      <w:pPr>
        <w:rPr>
          <w:rFonts w:ascii="Verdana" w:hAnsi="Verdana"/>
          <w:b/>
          <w:sz w:val="20"/>
          <w:szCs w:val="20"/>
        </w:rPr>
      </w:pPr>
    </w:p>
    <w:p w14:paraId="2D14A3BC" w14:textId="77777777" w:rsidR="00464443" w:rsidRPr="001A49E4" w:rsidRDefault="00464443" w:rsidP="00464443">
      <w:pPr>
        <w:rPr>
          <w:rFonts w:ascii="Verdana" w:hAnsi="Verdana"/>
          <w:b/>
          <w:sz w:val="20"/>
          <w:szCs w:val="20"/>
        </w:rPr>
      </w:pPr>
      <w:r w:rsidRPr="001A49E4">
        <w:rPr>
          <w:rFonts w:ascii="Verdana" w:hAnsi="Verdana"/>
          <w:b/>
          <w:sz w:val="20"/>
          <w:szCs w:val="20"/>
        </w:rPr>
        <w:t>E-learning</w:t>
      </w:r>
    </w:p>
    <w:p w14:paraId="0BDA3DBD" w14:textId="77777777" w:rsidR="00464443" w:rsidRPr="001A49E4" w:rsidRDefault="00464443" w:rsidP="00464443">
      <w:pPr>
        <w:rPr>
          <w:rFonts w:ascii="Verdana" w:hAnsi="Verdana"/>
          <w:sz w:val="20"/>
          <w:szCs w:val="20"/>
        </w:rPr>
      </w:pPr>
      <w:r w:rsidRPr="001A49E4">
        <w:rPr>
          <w:rFonts w:ascii="Verdana" w:hAnsi="Verdana"/>
          <w:sz w:val="20"/>
          <w:szCs w:val="20"/>
        </w:rPr>
        <w:t xml:space="preserve">Over the last few years, the School has invested in the development of web-based e-learning materials not least on its flagship first year undergraduate module Academic Community which all full-time members of academic staff contribute to and participate in.  Several Masters courses can be studied via the web (Applied Linguistics, Applied Linguistics and English Language Teaching, English Studies and Health Communication, Modern English Language, and Literary Linguistics), currently taken by students from around 40 countries. </w:t>
      </w:r>
    </w:p>
    <w:p w14:paraId="4E7F385A" w14:textId="77777777" w:rsidR="00464443" w:rsidRPr="001A49E4" w:rsidRDefault="00464443" w:rsidP="00464443">
      <w:pPr>
        <w:rPr>
          <w:rFonts w:ascii="Verdana" w:hAnsi="Verdana"/>
          <w:sz w:val="20"/>
          <w:szCs w:val="20"/>
        </w:rPr>
      </w:pPr>
    </w:p>
    <w:p w14:paraId="01A1B37C" w14:textId="77777777" w:rsidR="00464443" w:rsidRPr="001A49E4" w:rsidRDefault="00464443" w:rsidP="00464443">
      <w:pPr>
        <w:rPr>
          <w:rFonts w:ascii="Verdana" w:hAnsi="Verdana"/>
          <w:sz w:val="20"/>
          <w:szCs w:val="20"/>
        </w:rPr>
      </w:pPr>
      <w:r w:rsidRPr="001A49E4">
        <w:rPr>
          <w:rFonts w:ascii="Verdana" w:hAnsi="Verdana"/>
          <w:sz w:val="20"/>
          <w:szCs w:val="20"/>
        </w:rPr>
        <w:t xml:space="preserve">All undergraduate and many postgraduate (on-site) modules in the School are supported by the virtual learning environment Moodle. </w:t>
      </w:r>
      <w:r w:rsidRPr="001A49E4">
        <w:rPr>
          <w:rFonts w:ascii="Verdana" w:hAnsi="Verdana"/>
          <w:sz w:val="20"/>
          <w:szCs w:val="20"/>
        </w:rPr>
        <w:br/>
      </w:r>
    </w:p>
    <w:p w14:paraId="336F46E8" w14:textId="77777777" w:rsidR="00464443" w:rsidRPr="001A49E4" w:rsidRDefault="00464443" w:rsidP="00464443">
      <w:pPr>
        <w:rPr>
          <w:rFonts w:ascii="Verdana" w:hAnsi="Verdana"/>
          <w:b/>
          <w:sz w:val="20"/>
          <w:szCs w:val="20"/>
        </w:rPr>
      </w:pPr>
      <w:r w:rsidRPr="001A49E4">
        <w:rPr>
          <w:rFonts w:ascii="Verdana" w:hAnsi="Verdana"/>
          <w:b/>
          <w:sz w:val="20"/>
          <w:szCs w:val="20"/>
        </w:rPr>
        <w:t>Careers and Employability</w:t>
      </w:r>
    </w:p>
    <w:p w14:paraId="4F000839" w14:textId="77777777" w:rsidR="00464443" w:rsidRPr="001A49E4" w:rsidRDefault="00464443" w:rsidP="00464443">
      <w:pPr>
        <w:rPr>
          <w:rFonts w:ascii="Verdana" w:hAnsi="Verdana"/>
          <w:sz w:val="20"/>
          <w:szCs w:val="20"/>
        </w:rPr>
      </w:pPr>
      <w:r w:rsidRPr="001A49E4">
        <w:rPr>
          <w:rFonts w:ascii="Verdana" w:hAnsi="Verdana"/>
          <w:sz w:val="20"/>
          <w:szCs w:val="20"/>
        </w:rPr>
        <w:t>In 2012-13 the School of English was awarded a prestigious Teaching Development Grant by the Higher Education Academy for our project, ‘Embedding Employability in English: work related learning in the creative industries’, to address two key challenges:</w:t>
      </w:r>
    </w:p>
    <w:p w14:paraId="4F486529" w14:textId="77777777" w:rsidR="00464443" w:rsidRPr="001A49E4" w:rsidRDefault="00464443" w:rsidP="00464443">
      <w:pPr>
        <w:pStyle w:val="ListParagraph"/>
        <w:numPr>
          <w:ilvl w:val="0"/>
          <w:numId w:val="15"/>
        </w:numPr>
        <w:ind w:left="284" w:hanging="284"/>
        <w:rPr>
          <w:rFonts w:ascii="Verdana" w:hAnsi="Verdana"/>
          <w:sz w:val="20"/>
          <w:szCs w:val="20"/>
        </w:rPr>
      </w:pPr>
      <w:r w:rsidRPr="001A49E4">
        <w:rPr>
          <w:rFonts w:ascii="Verdana" w:hAnsi="Verdana"/>
          <w:sz w:val="20"/>
          <w:szCs w:val="20"/>
        </w:rPr>
        <w:lastRenderedPageBreak/>
        <w:t>How we can create opportunities for our students to develop vocational skills and experience work-related learning in the context of the particular skills and knowledges being developed through their subject-based study of English</w:t>
      </w:r>
    </w:p>
    <w:p w14:paraId="275DAE03" w14:textId="77777777" w:rsidR="00464443" w:rsidRPr="001A49E4" w:rsidRDefault="00464443" w:rsidP="00464443">
      <w:pPr>
        <w:pStyle w:val="ListParagraph"/>
        <w:numPr>
          <w:ilvl w:val="0"/>
          <w:numId w:val="15"/>
        </w:numPr>
        <w:ind w:left="284" w:hanging="284"/>
        <w:rPr>
          <w:rFonts w:ascii="Verdana" w:hAnsi="Verdana"/>
          <w:sz w:val="20"/>
          <w:szCs w:val="20"/>
        </w:rPr>
      </w:pPr>
      <w:r w:rsidRPr="001A49E4">
        <w:rPr>
          <w:rFonts w:ascii="Verdana" w:hAnsi="Verdana"/>
          <w:sz w:val="20"/>
          <w:szCs w:val="20"/>
        </w:rPr>
        <w:t>How we can ensure that such work-related activity is appropriately framed and supported to ensure ‘learning’ takes place, particularly as the numbers of students involved increases.</w:t>
      </w:r>
    </w:p>
    <w:p w14:paraId="4FE973F1" w14:textId="77777777" w:rsidR="00464443" w:rsidRPr="001A49E4" w:rsidRDefault="00464443" w:rsidP="00464443">
      <w:pPr>
        <w:rPr>
          <w:rFonts w:ascii="Verdana" w:hAnsi="Verdana"/>
          <w:sz w:val="20"/>
          <w:szCs w:val="20"/>
        </w:rPr>
      </w:pPr>
      <w:r w:rsidRPr="001A49E4">
        <w:rPr>
          <w:rFonts w:ascii="Verdana" w:hAnsi="Verdana"/>
          <w:sz w:val="20"/>
          <w:szCs w:val="20"/>
        </w:rPr>
        <w:t>The School now had a dedicated Placements and Employability Administrator to support our work to develop placements and employability opportunities for all students.</w:t>
      </w:r>
    </w:p>
    <w:p w14:paraId="4A11CFFF" w14:textId="77777777" w:rsidR="00464443" w:rsidRPr="001A49E4" w:rsidRDefault="00464443" w:rsidP="00464443">
      <w:pPr>
        <w:rPr>
          <w:rFonts w:ascii="Verdana" w:hAnsi="Verdana"/>
          <w:sz w:val="20"/>
          <w:szCs w:val="20"/>
        </w:rPr>
      </w:pPr>
    </w:p>
    <w:p w14:paraId="2865559C" w14:textId="77777777" w:rsidR="00464443" w:rsidRPr="001A49E4" w:rsidRDefault="00464443" w:rsidP="00464443">
      <w:pPr>
        <w:rPr>
          <w:rFonts w:ascii="Verdana" w:hAnsi="Verdana"/>
          <w:b/>
          <w:sz w:val="20"/>
          <w:szCs w:val="20"/>
        </w:rPr>
      </w:pPr>
      <w:r w:rsidRPr="001A49E4">
        <w:rPr>
          <w:rFonts w:ascii="Verdana" w:hAnsi="Verdana"/>
          <w:b/>
          <w:sz w:val="20"/>
          <w:szCs w:val="20"/>
        </w:rPr>
        <w:t>The University of Nottingham</w:t>
      </w:r>
    </w:p>
    <w:p w14:paraId="529211B2"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School is located on the 330-acre University Park campus just within the western boundary of the city. Nottingham is one of the most popular universities in the UK and consequently, the quality of students is very high. There are over 34,000 full-time and part-time students taught across five faculties on the UK campuses.  The University is a global-leading, research-intensive university with campuses in the UK, Malaysia and China.  </w:t>
      </w:r>
    </w:p>
    <w:p w14:paraId="48BDB334" w14:textId="77777777" w:rsidR="00464443" w:rsidRPr="001A49E4" w:rsidRDefault="00464443" w:rsidP="00464443">
      <w:pPr>
        <w:rPr>
          <w:rFonts w:ascii="Verdana" w:hAnsi="Verdana"/>
          <w:sz w:val="20"/>
          <w:szCs w:val="20"/>
        </w:rPr>
      </w:pPr>
    </w:p>
    <w:p w14:paraId="3090AE0E" w14:textId="77777777" w:rsidR="00464443" w:rsidRPr="001A49E4" w:rsidRDefault="00464443" w:rsidP="00464443">
      <w:pPr>
        <w:rPr>
          <w:rFonts w:ascii="Verdana" w:hAnsi="Verdana"/>
          <w:sz w:val="20"/>
          <w:szCs w:val="20"/>
        </w:rPr>
      </w:pPr>
      <w:r w:rsidRPr="001A49E4">
        <w:rPr>
          <w:rFonts w:ascii="Verdana" w:hAnsi="Verdana"/>
          <w:sz w:val="20"/>
          <w:szCs w:val="20"/>
        </w:rPr>
        <w:t xml:space="preserve">The University is an ideal environment for scholarly, cultural and athletic activities, with an Arts Centre for music and art, a large Sports Centre and a swimming pool. Good quality housing and schools are available locally. There is easy access to the Peak District National Park and excellent rail connections to all parts of the country. The local airport is </w:t>
      </w:r>
      <w:proofErr w:type="gramStart"/>
      <w:r w:rsidRPr="001A49E4">
        <w:rPr>
          <w:rFonts w:ascii="Verdana" w:hAnsi="Verdana"/>
          <w:sz w:val="20"/>
          <w:szCs w:val="20"/>
        </w:rPr>
        <w:t>East Midlands</w:t>
      </w:r>
      <w:proofErr w:type="gramEnd"/>
      <w:r w:rsidRPr="001A49E4">
        <w:rPr>
          <w:rFonts w:ascii="Verdana" w:hAnsi="Verdana"/>
          <w:sz w:val="20"/>
          <w:szCs w:val="20"/>
        </w:rPr>
        <w:t xml:space="preserve"> airport.</w:t>
      </w:r>
    </w:p>
    <w:p w14:paraId="39721299" w14:textId="77777777" w:rsidR="00464443" w:rsidRPr="001A49E4" w:rsidRDefault="00464443" w:rsidP="00464443">
      <w:pPr>
        <w:rPr>
          <w:rFonts w:ascii="Verdana" w:hAnsi="Verdana"/>
          <w:sz w:val="20"/>
          <w:szCs w:val="20"/>
        </w:rPr>
      </w:pPr>
    </w:p>
    <w:p w14:paraId="6840444E" w14:textId="77777777" w:rsidR="00464443" w:rsidRPr="001A49E4" w:rsidRDefault="00464443" w:rsidP="00464443">
      <w:pPr>
        <w:rPr>
          <w:rFonts w:ascii="Verdana" w:hAnsi="Verdana"/>
          <w:sz w:val="20"/>
          <w:szCs w:val="20"/>
        </w:rPr>
      </w:pPr>
      <w:r w:rsidRPr="001A49E4">
        <w:rPr>
          <w:rFonts w:ascii="Verdana" w:hAnsi="Verdana"/>
          <w:sz w:val="20"/>
          <w:szCs w:val="20"/>
        </w:rPr>
        <w:t>For further information about the University, see:</w:t>
      </w:r>
    </w:p>
    <w:p w14:paraId="0489648B" w14:textId="77777777" w:rsidR="00464443" w:rsidRPr="001A49E4" w:rsidRDefault="00047D5E" w:rsidP="00464443">
      <w:pPr>
        <w:rPr>
          <w:rFonts w:ascii="Verdana" w:hAnsi="Verdana"/>
          <w:sz w:val="20"/>
          <w:szCs w:val="20"/>
        </w:rPr>
      </w:pPr>
      <w:hyperlink r:id="rId13" w:history="1">
        <w:r w:rsidR="00464443" w:rsidRPr="001A49E4">
          <w:rPr>
            <w:rStyle w:val="Hyperlink"/>
            <w:rFonts w:ascii="Verdana" w:hAnsi="Verdana"/>
            <w:sz w:val="20"/>
            <w:szCs w:val="20"/>
          </w:rPr>
          <w:t>http://www.nottingham.ac.uk</w:t>
        </w:r>
      </w:hyperlink>
    </w:p>
    <w:p w14:paraId="25E2D3CE" w14:textId="77777777" w:rsidR="00464443" w:rsidRPr="001A49E4" w:rsidRDefault="00464443" w:rsidP="00464443">
      <w:pPr>
        <w:rPr>
          <w:rFonts w:ascii="Verdana" w:hAnsi="Verdana"/>
          <w:sz w:val="20"/>
          <w:szCs w:val="20"/>
        </w:rPr>
      </w:pPr>
    </w:p>
    <w:p w14:paraId="09E45F3B" w14:textId="77777777" w:rsidR="00464443" w:rsidRPr="001A49E4" w:rsidRDefault="00464443" w:rsidP="00464443">
      <w:pPr>
        <w:rPr>
          <w:rFonts w:ascii="Verdana" w:hAnsi="Verdana"/>
          <w:sz w:val="20"/>
          <w:szCs w:val="20"/>
        </w:rPr>
      </w:pPr>
      <w:r w:rsidRPr="001A49E4">
        <w:rPr>
          <w:rFonts w:ascii="Verdana" w:hAnsi="Verdana"/>
          <w:sz w:val="20"/>
          <w:szCs w:val="20"/>
        </w:rPr>
        <w:t>For campus maps and other information, see:</w:t>
      </w:r>
    </w:p>
    <w:p w14:paraId="1926024C" w14:textId="77777777" w:rsidR="00464443" w:rsidRPr="00C0013D" w:rsidRDefault="00047D5E" w:rsidP="00464443">
      <w:pPr>
        <w:rPr>
          <w:rFonts w:ascii="Verdana" w:hAnsi="Verdana"/>
          <w:sz w:val="20"/>
          <w:szCs w:val="20"/>
        </w:rPr>
      </w:pPr>
      <w:hyperlink r:id="rId14" w:history="1">
        <w:r w:rsidR="00464443" w:rsidRPr="001A49E4">
          <w:rPr>
            <w:rStyle w:val="Hyperlink"/>
            <w:rFonts w:ascii="Verdana" w:hAnsi="Verdana"/>
            <w:sz w:val="20"/>
            <w:szCs w:val="20"/>
          </w:rPr>
          <w:t>http://www.nottingham.ac.uk/about/campuses/maps.php</w:t>
        </w:r>
      </w:hyperlink>
    </w:p>
    <w:p w14:paraId="6232E95C" w14:textId="77777777" w:rsidR="00464443" w:rsidRDefault="00464443" w:rsidP="00464443">
      <w:pPr>
        <w:rPr>
          <w:rFonts w:ascii="Verdana" w:hAnsi="Verdana"/>
          <w:b/>
          <w:sz w:val="20"/>
          <w:szCs w:val="20"/>
        </w:rPr>
      </w:pPr>
    </w:p>
    <w:p w14:paraId="542D2BFE" w14:textId="77777777" w:rsidR="0040577B" w:rsidRDefault="0040577B" w:rsidP="00833241">
      <w:pPr>
        <w:jc w:val="both"/>
        <w:rPr>
          <w:rFonts w:ascii="Verdana" w:hAnsi="Verdana"/>
          <w:sz w:val="20"/>
          <w:szCs w:val="20"/>
        </w:rPr>
      </w:pPr>
    </w:p>
    <w:p w14:paraId="63FDA43C" w14:textId="77777777" w:rsidR="0040577B" w:rsidRDefault="0040577B" w:rsidP="00833241">
      <w:pPr>
        <w:jc w:val="both"/>
        <w:rPr>
          <w:rFonts w:ascii="Verdana" w:hAnsi="Verdana"/>
          <w:sz w:val="20"/>
          <w:szCs w:val="20"/>
        </w:rPr>
      </w:pPr>
    </w:p>
    <w:p w14:paraId="14928065" w14:textId="77777777" w:rsidR="0040577B" w:rsidRDefault="0040577B" w:rsidP="00833241">
      <w:pPr>
        <w:jc w:val="both"/>
        <w:rPr>
          <w:rFonts w:ascii="Verdana" w:hAnsi="Verdana"/>
          <w:sz w:val="20"/>
          <w:szCs w:val="20"/>
        </w:rPr>
      </w:pPr>
    </w:p>
    <w:p w14:paraId="53545A10" w14:textId="77777777" w:rsidR="0040577B" w:rsidRDefault="0040577B" w:rsidP="00833241">
      <w:pPr>
        <w:jc w:val="both"/>
        <w:rPr>
          <w:rFonts w:ascii="Verdana" w:hAnsi="Verdana"/>
          <w:sz w:val="20"/>
          <w:szCs w:val="20"/>
        </w:rPr>
      </w:pPr>
    </w:p>
    <w:p w14:paraId="660FFA91" w14:textId="77777777" w:rsidR="0040577B" w:rsidRDefault="0040577B" w:rsidP="00833241">
      <w:pPr>
        <w:jc w:val="both"/>
        <w:rPr>
          <w:rFonts w:ascii="Verdana" w:hAnsi="Verdana"/>
          <w:sz w:val="20"/>
          <w:szCs w:val="20"/>
        </w:rPr>
      </w:pPr>
    </w:p>
    <w:p w14:paraId="0E0C75F4" w14:textId="77777777" w:rsidR="0040577B" w:rsidRDefault="0040577B" w:rsidP="00833241">
      <w:pPr>
        <w:jc w:val="both"/>
        <w:rPr>
          <w:rFonts w:ascii="Verdana" w:hAnsi="Verdana"/>
          <w:sz w:val="20"/>
          <w:szCs w:val="20"/>
        </w:rPr>
      </w:pPr>
    </w:p>
    <w:p w14:paraId="0F15CCFD" w14:textId="77777777" w:rsidR="0040577B" w:rsidRDefault="0040577B" w:rsidP="00833241">
      <w:pPr>
        <w:jc w:val="both"/>
        <w:rPr>
          <w:rFonts w:ascii="Verdana" w:hAnsi="Verdana"/>
          <w:sz w:val="20"/>
          <w:szCs w:val="20"/>
        </w:rPr>
      </w:pPr>
    </w:p>
    <w:p w14:paraId="5265B3FE" w14:textId="77777777" w:rsidR="0040577B" w:rsidRDefault="0040577B" w:rsidP="00833241">
      <w:pPr>
        <w:jc w:val="both"/>
        <w:rPr>
          <w:rFonts w:ascii="Verdana" w:hAnsi="Verdana"/>
          <w:sz w:val="20"/>
          <w:szCs w:val="20"/>
        </w:rPr>
      </w:pPr>
    </w:p>
    <w:p w14:paraId="22B6E5F3" w14:textId="77777777" w:rsidR="0040577B" w:rsidRDefault="0040577B" w:rsidP="00833241">
      <w:pPr>
        <w:jc w:val="both"/>
        <w:rPr>
          <w:rFonts w:ascii="Verdana" w:hAnsi="Verdana"/>
          <w:sz w:val="20"/>
          <w:szCs w:val="20"/>
        </w:rPr>
      </w:pPr>
    </w:p>
    <w:p w14:paraId="5DA06A7A" w14:textId="77777777" w:rsidR="0040577B" w:rsidRPr="00833241" w:rsidRDefault="0040577B" w:rsidP="00833241">
      <w:pPr>
        <w:jc w:val="both"/>
        <w:rPr>
          <w:rFonts w:ascii="Verdana" w:hAnsi="Verdana"/>
          <w:sz w:val="20"/>
          <w:szCs w:val="20"/>
        </w:rPr>
      </w:pPr>
    </w:p>
    <w:p w14:paraId="491195FE" w14:textId="77777777" w:rsidR="007C5C67" w:rsidRDefault="007C5C67" w:rsidP="00833241">
      <w:pPr>
        <w:jc w:val="both"/>
        <w:rPr>
          <w:rFonts w:ascii="Verdana" w:hAnsi="Verdana" w:cs="Verdana"/>
          <w:b/>
          <w:bCs/>
          <w:sz w:val="20"/>
          <w:szCs w:val="20"/>
          <w:u w:val="single"/>
        </w:rPr>
      </w:pPr>
    </w:p>
    <w:sectPr w:rsidR="007C5C67" w:rsidSect="00BE6BF3">
      <w:pgSz w:w="11906" w:h="16838"/>
      <w:pgMar w:top="1134"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C8F48" w15:done="0"/>
  <w15:commentEx w15:paraId="5FF17F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99FAD" w14:textId="77777777" w:rsidR="00047D5E" w:rsidRDefault="00047D5E">
      <w:r>
        <w:separator/>
      </w:r>
    </w:p>
  </w:endnote>
  <w:endnote w:type="continuationSeparator" w:id="0">
    <w:p w14:paraId="5394F5C3" w14:textId="77777777" w:rsidR="00047D5E" w:rsidRDefault="0004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D8D4B" w14:textId="77777777" w:rsidR="00047D5E" w:rsidRDefault="00047D5E">
      <w:r>
        <w:separator/>
      </w:r>
    </w:p>
  </w:footnote>
  <w:footnote w:type="continuationSeparator" w:id="0">
    <w:p w14:paraId="2F1AEB56" w14:textId="77777777" w:rsidR="00047D5E" w:rsidRDefault="0004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6B81"/>
    <w:multiLevelType w:val="hybridMultilevel"/>
    <w:tmpl w:val="048A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07F09"/>
    <w:multiLevelType w:val="multilevel"/>
    <w:tmpl w:val="80CEFCB8"/>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06B1A32"/>
    <w:multiLevelType w:val="multilevel"/>
    <w:tmpl w:val="4F004254"/>
    <w:lvl w:ilvl="0">
      <w:start w:val="1"/>
      <w:numFmt w:val="bullet"/>
      <w:lvlText w:val=""/>
      <w:lvlJc w:val="left"/>
      <w:pPr>
        <w:tabs>
          <w:tab w:val="num" w:pos="284"/>
        </w:tabs>
        <w:ind w:left="284" w:hanging="284"/>
      </w:pPr>
      <w:rPr>
        <w:rFonts w:ascii="Symbol" w:hAnsi="Symbol"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Wingdings"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Wingdings"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140C4D36"/>
    <w:multiLevelType w:val="hybridMultilevel"/>
    <w:tmpl w:val="61EAD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0D2400"/>
    <w:multiLevelType w:val="singleLevel"/>
    <w:tmpl w:val="08090001"/>
    <w:lvl w:ilvl="0">
      <w:start w:val="1"/>
      <w:numFmt w:val="bullet"/>
      <w:lvlText w:val=""/>
      <w:lvlJc w:val="left"/>
      <w:pPr>
        <w:tabs>
          <w:tab w:val="num" w:pos="360"/>
        </w:tabs>
        <w:ind w:left="360" w:hanging="360"/>
      </w:pPr>
      <w:rPr>
        <w:rFonts w:ascii="Symbol" w:hAnsi="Symbol" w:cs="Wingdings" w:hint="default"/>
      </w:rPr>
    </w:lvl>
  </w:abstractNum>
  <w:abstractNum w:abstractNumId="6">
    <w:nsid w:val="1C690E5F"/>
    <w:multiLevelType w:val="multilevel"/>
    <w:tmpl w:val="280478F6"/>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0CA6F76"/>
    <w:multiLevelType w:val="singleLevel"/>
    <w:tmpl w:val="08090001"/>
    <w:lvl w:ilvl="0">
      <w:start w:val="1"/>
      <w:numFmt w:val="bullet"/>
      <w:lvlText w:val=""/>
      <w:lvlJc w:val="left"/>
      <w:pPr>
        <w:tabs>
          <w:tab w:val="num" w:pos="360"/>
        </w:tabs>
        <w:ind w:left="360" w:hanging="360"/>
      </w:pPr>
      <w:rPr>
        <w:rFonts w:ascii="Symbol" w:hAnsi="Symbol" w:cs="Wingdings" w:hint="default"/>
      </w:rPr>
    </w:lvl>
  </w:abstractNum>
  <w:abstractNum w:abstractNumId="8">
    <w:nsid w:val="35B9386A"/>
    <w:multiLevelType w:val="hybridMultilevel"/>
    <w:tmpl w:val="0B4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468D9"/>
    <w:multiLevelType w:val="multilevel"/>
    <w:tmpl w:val="3C1C7B9C"/>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9382903"/>
    <w:multiLevelType w:val="hybridMultilevel"/>
    <w:tmpl w:val="9564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35577D"/>
    <w:multiLevelType w:val="hybridMultilevel"/>
    <w:tmpl w:val="3B18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AC0BAA"/>
    <w:multiLevelType w:val="singleLevel"/>
    <w:tmpl w:val="08090001"/>
    <w:lvl w:ilvl="0">
      <w:start w:val="1"/>
      <w:numFmt w:val="bullet"/>
      <w:lvlText w:val=""/>
      <w:lvlJc w:val="left"/>
      <w:pPr>
        <w:tabs>
          <w:tab w:val="num" w:pos="360"/>
        </w:tabs>
        <w:ind w:left="360" w:hanging="360"/>
      </w:pPr>
      <w:rPr>
        <w:rFonts w:ascii="Symbol" w:hAnsi="Symbol" w:cs="Wingdings" w:hint="default"/>
      </w:rPr>
    </w:lvl>
  </w:abstractNum>
  <w:abstractNum w:abstractNumId="13">
    <w:nsid w:val="60F447A6"/>
    <w:multiLevelType w:val="hybridMultilevel"/>
    <w:tmpl w:val="C2B64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3173DF4"/>
    <w:multiLevelType w:val="hybridMultilevel"/>
    <w:tmpl w:val="675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E033A"/>
    <w:multiLevelType w:val="hybridMultilevel"/>
    <w:tmpl w:val="02F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B3D1C"/>
    <w:multiLevelType w:val="multilevel"/>
    <w:tmpl w:val="3C1C7B9C"/>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47C08E5"/>
    <w:multiLevelType w:val="hybridMultilevel"/>
    <w:tmpl w:val="6DA02CA8"/>
    <w:lvl w:ilvl="0" w:tplc="30F0BCC6">
      <w:start w:val="1"/>
      <w:numFmt w:val="bullet"/>
      <w:lvlText w:val="-"/>
      <w:lvlJc w:val="left"/>
      <w:pPr>
        <w:ind w:left="1527" w:hanging="360"/>
      </w:pPr>
      <w:rPr>
        <w:rFonts w:ascii="Verdana" w:eastAsia="SimSun" w:hAnsi="Verdana" w:cs="Verdana"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abstractNum w:abstractNumId="18">
    <w:nsid w:val="760E35F8"/>
    <w:multiLevelType w:val="hybridMultilevel"/>
    <w:tmpl w:val="5B6A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6"/>
  </w:num>
  <w:num w:numId="5">
    <w:abstractNumId w:val="5"/>
  </w:num>
  <w:num w:numId="6">
    <w:abstractNumId w:val="9"/>
  </w:num>
  <w:num w:numId="7">
    <w:abstractNumId w:val="3"/>
  </w:num>
  <w:num w:numId="8">
    <w:abstractNumId w:val="0"/>
    <w:lvlOverride w:ilvl="0">
      <w:lvl w:ilvl="0">
        <w:numFmt w:val="bullet"/>
        <w:lvlText w:val=""/>
        <w:legacy w:legacy="1" w:legacySpace="0" w:legacyIndent="360"/>
        <w:lvlJc w:val="left"/>
        <w:pPr>
          <w:ind w:left="720" w:hanging="360"/>
        </w:pPr>
        <w:rPr>
          <w:rFonts w:ascii="Symbol" w:hAnsi="Symbol" w:cs="Wingdings" w:hint="default"/>
        </w:rPr>
      </w:lvl>
    </w:lvlOverride>
  </w:num>
  <w:num w:numId="9">
    <w:abstractNumId w:val="6"/>
  </w:num>
  <w:num w:numId="10">
    <w:abstractNumId w:val="13"/>
  </w:num>
  <w:num w:numId="11">
    <w:abstractNumId w:val="4"/>
  </w:num>
  <w:num w:numId="12">
    <w:abstractNumId w:val="11"/>
  </w:num>
  <w:num w:numId="13">
    <w:abstractNumId w:val="14"/>
  </w:num>
  <w:num w:numId="14">
    <w:abstractNumId w:val="17"/>
  </w:num>
  <w:num w:numId="15">
    <w:abstractNumId w:val="1"/>
  </w:num>
  <w:num w:numId="16">
    <w:abstractNumId w:val="8"/>
  </w:num>
  <w:num w:numId="17">
    <w:abstractNumId w:val="10"/>
  </w:num>
  <w:num w:numId="18">
    <w:abstractNumId w:val="15"/>
  </w:num>
  <w:num w:numId="19">
    <w:abstractNumId w:val="18"/>
  </w:num>
  <w:num w:numId="20">
    <w:abstractNumId w:val="6"/>
  </w:num>
  <w:num w:numId="21">
    <w:abstractNumId w:val="18"/>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Claire">
    <w15:presenceInfo w15:providerId="None" w15:userId="Lucie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93"/>
    <w:rsid w:val="00007163"/>
    <w:rsid w:val="0000754A"/>
    <w:rsid w:val="00010986"/>
    <w:rsid w:val="000169A2"/>
    <w:rsid w:val="00024FF4"/>
    <w:rsid w:val="00031465"/>
    <w:rsid w:val="00032ED2"/>
    <w:rsid w:val="000340E4"/>
    <w:rsid w:val="00040B8C"/>
    <w:rsid w:val="00047D5E"/>
    <w:rsid w:val="000528D9"/>
    <w:rsid w:val="00052F6B"/>
    <w:rsid w:val="00070DD5"/>
    <w:rsid w:val="00072BBE"/>
    <w:rsid w:val="00074DE5"/>
    <w:rsid w:val="00082C30"/>
    <w:rsid w:val="000861CA"/>
    <w:rsid w:val="000C3886"/>
    <w:rsid w:val="000C52BE"/>
    <w:rsid w:val="000C733D"/>
    <w:rsid w:val="000D015F"/>
    <w:rsid w:val="000D5838"/>
    <w:rsid w:val="000D770F"/>
    <w:rsid w:val="000D7C57"/>
    <w:rsid w:val="000F0BE0"/>
    <w:rsid w:val="00103893"/>
    <w:rsid w:val="00122313"/>
    <w:rsid w:val="00126C92"/>
    <w:rsid w:val="0012747B"/>
    <w:rsid w:val="00130548"/>
    <w:rsid w:val="00132A7E"/>
    <w:rsid w:val="00153124"/>
    <w:rsid w:val="0015454A"/>
    <w:rsid w:val="0016455C"/>
    <w:rsid w:val="0017662C"/>
    <w:rsid w:val="0018110B"/>
    <w:rsid w:val="00183394"/>
    <w:rsid w:val="0018564C"/>
    <w:rsid w:val="0018578A"/>
    <w:rsid w:val="001A07AB"/>
    <w:rsid w:val="001A4F3F"/>
    <w:rsid w:val="001B7B41"/>
    <w:rsid w:val="001F33E1"/>
    <w:rsid w:val="0021027E"/>
    <w:rsid w:val="00212383"/>
    <w:rsid w:val="002127D1"/>
    <w:rsid w:val="00222E46"/>
    <w:rsid w:val="00233859"/>
    <w:rsid w:val="0023546A"/>
    <w:rsid w:val="00235E73"/>
    <w:rsid w:val="00236043"/>
    <w:rsid w:val="0024511D"/>
    <w:rsid w:val="00256865"/>
    <w:rsid w:val="002601F6"/>
    <w:rsid w:val="00270E53"/>
    <w:rsid w:val="00284CE8"/>
    <w:rsid w:val="00285126"/>
    <w:rsid w:val="002A02A3"/>
    <w:rsid w:val="002A34C2"/>
    <w:rsid w:val="002C2338"/>
    <w:rsid w:val="002C2FF6"/>
    <w:rsid w:val="002D37A1"/>
    <w:rsid w:val="002E0D08"/>
    <w:rsid w:val="002E64C3"/>
    <w:rsid w:val="00313729"/>
    <w:rsid w:val="00314F32"/>
    <w:rsid w:val="003205B5"/>
    <w:rsid w:val="0032786F"/>
    <w:rsid w:val="00344177"/>
    <w:rsid w:val="00345111"/>
    <w:rsid w:val="003471C0"/>
    <w:rsid w:val="00350B24"/>
    <w:rsid w:val="00361D4D"/>
    <w:rsid w:val="003672AA"/>
    <w:rsid w:val="003746C8"/>
    <w:rsid w:val="0038627C"/>
    <w:rsid w:val="00387785"/>
    <w:rsid w:val="00391192"/>
    <w:rsid w:val="00396818"/>
    <w:rsid w:val="00396A7D"/>
    <w:rsid w:val="003A330A"/>
    <w:rsid w:val="003A733D"/>
    <w:rsid w:val="003A7675"/>
    <w:rsid w:val="003B19AD"/>
    <w:rsid w:val="003C3480"/>
    <w:rsid w:val="003D3B00"/>
    <w:rsid w:val="003E5129"/>
    <w:rsid w:val="00400931"/>
    <w:rsid w:val="0040577B"/>
    <w:rsid w:val="0040634D"/>
    <w:rsid w:val="004073C1"/>
    <w:rsid w:val="00412F18"/>
    <w:rsid w:val="00420414"/>
    <w:rsid w:val="0042366A"/>
    <w:rsid w:val="00453FF2"/>
    <w:rsid w:val="00456476"/>
    <w:rsid w:val="00462063"/>
    <w:rsid w:val="00464443"/>
    <w:rsid w:val="004718B6"/>
    <w:rsid w:val="00486659"/>
    <w:rsid w:val="004A6929"/>
    <w:rsid w:val="004B61F6"/>
    <w:rsid w:val="004C0430"/>
    <w:rsid w:val="004C3218"/>
    <w:rsid w:val="004C3C9C"/>
    <w:rsid w:val="004C3FE0"/>
    <w:rsid w:val="004C4A6E"/>
    <w:rsid w:val="004C675B"/>
    <w:rsid w:val="004D5A2D"/>
    <w:rsid w:val="004E0101"/>
    <w:rsid w:val="004E0D65"/>
    <w:rsid w:val="004E105B"/>
    <w:rsid w:val="004F3452"/>
    <w:rsid w:val="004F3CF9"/>
    <w:rsid w:val="004F7C0E"/>
    <w:rsid w:val="005021F7"/>
    <w:rsid w:val="00504820"/>
    <w:rsid w:val="005146F4"/>
    <w:rsid w:val="00516CBC"/>
    <w:rsid w:val="00517BB2"/>
    <w:rsid w:val="00525D9D"/>
    <w:rsid w:val="005263FA"/>
    <w:rsid w:val="005447C1"/>
    <w:rsid w:val="005452E3"/>
    <w:rsid w:val="00550B86"/>
    <w:rsid w:val="00552733"/>
    <w:rsid w:val="00555728"/>
    <w:rsid w:val="00572470"/>
    <w:rsid w:val="00575416"/>
    <w:rsid w:val="00576113"/>
    <w:rsid w:val="00584D04"/>
    <w:rsid w:val="00585B1C"/>
    <w:rsid w:val="00587190"/>
    <w:rsid w:val="005A299F"/>
    <w:rsid w:val="005A5366"/>
    <w:rsid w:val="005C287E"/>
    <w:rsid w:val="005C600A"/>
    <w:rsid w:val="005C7618"/>
    <w:rsid w:val="005D1469"/>
    <w:rsid w:val="005E2052"/>
    <w:rsid w:val="005F473F"/>
    <w:rsid w:val="00641E59"/>
    <w:rsid w:val="00645BE9"/>
    <w:rsid w:val="006478CE"/>
    <w:rsid w:val="00651D2F"/>
    <w:rsid w:val="006611EF"/>
    <w:rsid w:val="0066475B"/>
    <w:rsid w:val="006767D6"/>
    <w:rsid w:val="00677DDE"/>
    <w:rsid w:val="006906A0"/>
    <w:rsid w:val="006964E6"/>
    <w:rsid w:val="0069789C"/>
    <w:rsid w:val="006A3DD0"/>
    <w:rsid w:val="006B6C85"/>
    <w:rsid w:val="006D03F9"/>
    <w:rsid w:val="006D097C"/>
    <w:rsid w:val="006D435C"/>
    <w:rsid w:val="006E4C2C"/>
    <w:rsid w:val="006F080D"/>
    <w:rsid w:val="006F319D"/>
    <w:rsid w:val="007013A5"/>
    <w:rsid w:val="00716C70"/>
    <w:rsid w:val="007220DE"/>
    <w:rsid w:val="00723F3F"/>
    <w:rsid w:val="007241E2"/>
    <w:rsid w:val="00724D7E"/>
    <w:rsid w:val="0072634E"/>
    <w:rsid w:val="0073457B"/>
    <w:rsid w:val="00737C08"/>
    <w:rsid w:val="00741019"/>
    <w:rsid w:val="00752355"/>
    <w:rsid w:val="00752843"/>
    <w:rsid w:val="00753AD2"/>
    <w:rsid w:val="00763DF0"/>
    <w:rsid w:val="00765883"/>
    <w:rsid w:val="00766321"/>
    <w:rsid w:val="00782407"/>
    <w:rsid w:val="00792B74"/>
    <w:rsid w:val="00796FB4"/>
    <w:rsid w:val="007A6A02"/>
    <w:rsid w:val="007B654F"/>
    <w:rsid w:val="007C15EC"/>
    <w:rsid w:val="007C5C67"/>
    <w:rsid w:val="007E3E80"/>
    <w:rsid w:val="007E4700"/>
    <w:rsid w:val="007E4FB7"/>
    <w:rsid w:val="00805B58"/>
    <w:rsid w:val="00821FFA"/>
    <w:rsid w:val="00826C3E"/>
    <w:rsid w:val="008322AB"/>
    <w:rsid w:val="00832BC4"/>
    <w:rsid w:val="00833241"/>
    <w:rsid w:val="008401FB"/>
    <w:rsid w:val="00851E21"/>
    <w:rsid w:val="00853167"/>
    <w:rsid w:val="0086155A"/>
    <w:rsid w:val="0087075D"/>
    <w:rsid w:val="00872F62"/>
    <w:rsid w:val="00881798"/>
    <w:rsid w:val="008829E5"/>
    <w:rsid w:val="00884073"/>
    <w:rsid w:val="008A3AA7"/>
    <w:rsid w:val="008B5212"/>
    <w:rsid w:val="008C5CBF"/>
    <w:rsid w:val="008D357E"/>
    <w:rsid w:val="008D49EC"/>
    <w:rsid w:val="008E4ED9"/>
    <w:rsid w:val="008E7014"/>
    <w:rsid w:val="008E7C62"/>
    <w:rsid w:val="00916082"/>
    <w:rsid w:val="00923604"/>
    <w:rsid w:val="00924059"/>
    <w:rsid w:val="0092742F"/>
    <w:rsid w:val="00932528"/>
    <w:rsid w:val="00933E09"/>
    <w:rsid w:val="00942F51"/>
    <w:rsid w:val="00944636"/>
    <w:rsid w:val="00954187"/>
    <w:rsid w:val="00955890"/>
    <w:rsid w:val="00972122"/>
    <w:rsid w:val="00973BB1"/>
    <w:rsid w:val="00994179"/>
    <w:rsid w:val="00996EED"/>
    <w:rsid w:val="00997EEF"/>
    <w:rsid w:val="009A1EED"/>
    <w:rsid w:val="009A6C9C"/>
    <w:rsid w:val="009A7F1F"/>
    <w:rsid w:val="009B32AE"/>
    <w:rsid w:val="009C31E4"/>
    <w:rsid w:val="009D0034"/>
    <w:rsid w:val="009D45FF"/>
    <w:rsid w:val="009E6DF9"/>
    <w:rsid w:val="009F7753"/>
    <w:rsid w:val="00A11106"/>
    <w:rsid w:val="00A11B69"/>
    <w:rsid w:val="00A17996"/>
    <w:rsid w:val="00A21B57"/>
    <w:rsid w:val="00A24E3E"/>
    <w:rsid w:val="00A268E5"/>
    <w:rsid w:val="00A36506"/>
    <w:rsid w:val="00A46223"/>
    <w:rsid w:val="00A529ED"/>
    <w:rsid w:val="00A56C18"/>
    <w:rsid w:val="00A56C52"/>
    <w:rsid w:val="00A6040F"/>
    <w:rsid w:val="00A77D97"/>
    <w:rsid w:val="00A87BE3"/>
    <w:rsid w:val="00A94713"/>
    <w:rsid w:val="00A947B2"/>
    <w:rsid w:val="00A9509A"/>
    <w:rsid w:val="00A97F02"/>
    <w:rsid w:val="00AA4787"/>
    <w:rsid w:val="00AB2990"/>
    <w:rsid w:val="00AB3FD4"/>
    <w:rsid w:val="00AB4698"/>
    <w:rsid w:val="00AD50D1"/>
    <w:rsid w:val="00AE1062"/>
    <w:rsid w:val="00AE31F6"/>
    <w:rsid w:val="00AE5C1C"/>
    <w:rsid w:val="00AF697C"/>
    <w:rsid w:val="00B233C3"/>
    <w:rsid w:val="00B32972"/>
    <w:rsid w:val="00B530E0"/>
    <w:rsid w:val="00B671DB"/>
    <w:rsid w:val="00B76A1D"/>
    <w:rsid w:val="00B804EF"/>
    <w:rsid w:val="00B8775C"/>
    <w:rsid w:val="00B977BF"/>
    <w:rsid w:val="00BA2E58"/>
    <w:rsid w:val="00BA797A"/>
    <w:rsid w:val="00BB75B2"/>
    <w:rsid w:val="00BD2364"/>
    <w:rsid w:val="00BD4052"/>
    <w:rsid w:val="00BD7B78"/>
    <w:rsid w:val="00BE6BF3"/>
    <w:rsid w:val="00BF62DA"/>
    <w:rsid w:val="00C00CFB"/>
    <w:rsid w:val="00C06FEC"/>
    <w:rsid w:val="00C07A3D"/>
    <w:rsid w:val="00C133B3"/>
    <w:rsid w:val="00C21051"/>
    <w:rsid w:val="00C24E60"/>
    <w:rsid w:val="00C2580D"/>
    <w:rsid w:val="00C25B65"/>
    <w:rsid w:val="00C35E13"/>
    <w:rsid w:val="00C44679"/>
    <w:rsid w:val="00C51158"/>
    <w:rsid w:val="00C74B7F"/>
    <w:rsid w:val="00C877C7"/>
    <w:rsid w:val="00C91887"/>
    <w:rsid w:val="00C95DD1"/>
    <w:rsid w:val="00C96128"/>
    <w:rsid w:val="00CC2AAB"/>
    <w:rsid w:val="00CF0995"/>
    <w:rsid w:val="00CF1858"/>
    <w:rsid w:val="00CF27F1"/>
    <w:rsid w:val="00D22258"/>
    <w:rsid w:val="00D30478"/>
    <w:rsid w:val="00D36527"/>
    <w:rsid w:val="00D375D1"/>
    <w:rsid w:val="00D42414"/>
    <w:rsid w:val="00D42AFC"/>
    <w:rsid w:val="00D47013"/>
    <w:rsid w:val="00D53AEC"/>
    <w:rsid w:val="00D82AD6"/>
    <w:rsid w:val="00D9358B"/>
    <w:rsid w:val="00DA4C21"/>
    <w:rsid w:val="00DB5708"/>
    <w:rsid w:val="00DD0CF6"/>
    <w:rsid w:val="00DE3FB4"/>
    <w:rsid w:val="00DF2A96"/>
    <w:rsid w:val="00E04A42"/>
    <w:rsid w:val="00E10C77"/>
    <w:rsid w:val="00E1556D"/>
    <w:rsid w:val="00E23E70"/>
    <w:rsid w:val="00E24631"/>
    <w:rsid w:val="00E352AC"/>
    <w:rsid w:val="00E364D6"/>
    <w:rsid w:val="00E43935"/>
    <w:rsid w:val="00E4626E"/>
    <w:rsid w:val="00E54DA1"/>
    <w:rsid w:val="00E55078"/>
    <w:rsid w:val="00E561C7"/>
    <w:rsid w:val="00E63297"/>
    <w:rsid w:val="00E6658F"/>
    <w:rsid w:val="00E7258F"/>
    <w:rsid w:val="00E736B9"/>
    <w:rsid w:val="00E80874"/>
    <w:rsid w:val="00E81DA8"/>
    <w:rsid w:val="00E83312"/>
    <w:rsid w:val="00E93301"/>
    <w:rsid w:val="00E97CBB"/>
    <w:rsid w:val="00EB6632"/>
    <w:rsid w:val="00EC2CB4"/>
    <w:rsid w:val="00EC4FCA"/>
    <w:rsid w:val="00EC6209"/>
    <w:rsid w:val="00ED1672"/>
    <w:rsid w:val="00EE0436"/>
    <w:rsid w:val="00EE4E9F"/>
    <w:rsid w:val="00EF3187"/>
    <w:rsid w:val="00EF3A68"/>
    <w:rsid w:val="00F01DA8"/>
    <w:rsid w:val="00F0228C"/>
    <w:rsid w:val="00F0341D"/>
    <w:rsid w:val="00F13E7E"/>
    <w:rsid w:val="00F27438"/>
    <w:rsid w:val="00F31458"/>
    <w:rsid w:val="00F3358C"/>
    <w:rsid w:val="00F36C46"/>
    <w:rsid w:val="00F65B53"/>
    <w:rsid w:val="00F75C7F"/>
    <w:rsid w:val="00F803C8"/>
    <w:rsid w:val="00F817B9"/>
    <w:rsid w:val="00F93B9C"/>
    <w:rsid w:val="00F94A38"/>
    <w:rsid w:val="00FB7E7D"/>
    <w:rsid w:val="00FC348C"/>
    <w:rsid w:val="00FC786A"/>
    <w:rsid w:val="00FD5E42"/>
    <w:rsid w:val="00FD7990"/>
    <w:rsid w:val="00FF00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C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25"/>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B33025"/>
    <w:pPr>
      <w:keepNext/>
      <w:outlineLvl w:val="0"/>
    </w:pPr>
    <w:rPr>
      <w:rFonts w:ascii="Verdana" w:hAnsi="Verdana" w:cs="Verdana"/>
      <w:b/>
      <w:bCs/>
      <w:sz w:val="20"/>
      <w:szCs w:val="20"/>
    </w:rPr>
  </w:style>
  <w:style w:type="paragraph" w:styleId="Heading5">
    <w:name w:val="heading 5"/>
    <w:basedOn w:val="Normal"/>
    <w:next w:val="Normal"/>
    <w:link w:val="Heading5Char"/>
    <w:uiPriority w:val="99"/>
    <w:qFormat/>
    <w:rsid w:val="00B33025"/>
    <w:pPr>
      <w:keepNext/>
      <w:jc w:val="both"/>
      <w:outlineLvl w:val="4"/>
    </w:pPr>
    <w:rPr>
      <w:rFonts w:ascii="Garamond" w:hAnsi="Garamond" w:cs="Garamond"/>
      <w:b/>
      <w:bCs/>
      <w:i/>
      <w:iCs/>
      <w:sz w:val="22"/>
      <w:szCs w:val="22"/>
    </w:rPr>
  </w:style>
  <w:style w:type="paragraph" w:styleId="Heading6">
    <w:name w:val="heading 6"/>
    <w:basedOn w:val="Normal"/>
    <w:next w:val="Normal"/>
    <w:link w:val="Heading6Char"/>
    <w:uiPriority w:val="99"/>
    <w:qFormat/>
    <w:rsid w:val="00B33025"/>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3893"/>
    <w:rPr>
      <w:rFonts w:ascii="Cambria" w:eastAsia="SimSun" w:hAnsi="Cambria" w:cs="Times New Roman"/>
      <w:b/>
      <w:bCs/>
      <w:kern w:val="32"/>
      <w:sz w:val="32"/>
      <w:szCs w:val="32"/>
      <w:lang w:val="en-GB"/>
    </w:rPr>
  </w:style>
  <w:style w:type="character" w:customStyle="1" w:styleId="Heading5Char">
    <w:name w:val="Heading 5 Char"/>
    <w:link w:val="Heading5"/>
    <w:uiPriority w:val="9"/>
    <w:semiHidden/>
    <w:rsid w:val="00103893"/>
    <w:rPr>
      <w:b/>
      <w:bCs/>
      <w:i/>
      <w:iCs/>
      <w:sz w:val="26"/>
      <w:szCs w:val="26"/>
      <w:lang w:val="en-GB"/>
    </w:rPr>
  </w:style>
  <w:style w:type="character" w:customStyle="1" w:styleId="Heading6Char">
    <w:name w:val="Heading 6 Char"/>
    <w:link w:val="Heading6"/>
    <w:uiPriority w:val="9"/>
    <w:semiHidden/>
    <w:rsid w:val="00103893"/>
    <w:rPr>
      <w:b/>
      <w:bCs/>
      <w:lang w:val="en-GB"/>
    </w:rPr>
  </w:style>
  <w:style w:type="paragraph" w:styleId="DocumentMap">
    <w:name w:val="Document Map"/>
    <w:basedOn w:val="Normal"/>
    <w:link w:val="DocumentMapChar"/>
    <w:uiPriority w:val="99"/>
    <w:rsid w:val="00B33025"/>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103893"/>
    <w:rPr>
      <w:rFonts w:ascii="Times New Roman" w:hAnsi="Times New Roman" w:cs="Times New Roman"/>
      <w:sz w:val="0"/>
      <w:szCs w:val="0"/>
      <w:lang w:val="en-GB"/>
    </w:rPr>
  </w:style>
  <w:style w:type="character" w:styleId="Hyperlink">
    <w:name w:val="Hyperlink"/>
    <w:rsid w:val="00B33025"/>
    <w:rPr>
      <w:color w:val="0000FF"/>
      <w:u w:val="single"/>
    </w:rPr>
  </w:style>
  <w:style w:type="paragraph" w:styleId="BodyText">
    <w:name w:val="Body Text"/>
    <w:basedOn w:val="Normal"/>
    <w:link w:val="BodyTextChar"/>
    <w:uiPriority w:val="99"/>
    <w:rsid w:val="00B33025"/>
    <w:pPr>
      <w:jc w:val="both"/>
    </w:pPr>
    <w:rPr>
      <w:rFonts w:ascii="Verdana" w:hAnsi="Verdana" w:cs="Verdana"/>
      <w:b/>
      <w:bCs/>
      <w:sz w:val="20"/>
      <w:szCs w:val="20"/>
    </w:rPr>
  </w:style>
  <w:style w:type="character" w:customStyle="1" w:styleId="BodyTextChar">
    <w:name w:val="Body Text Char"/>
    <w:link w:val="BodyText"/>
    <w:uiPriority w:val="99"/>
    <w:semiHidden/>
    <w:rsid w:val="00103893"/>
    <w:rPr>
      <w:rFonts w:ascii="Times New Roman" w:hAnsi="Times New Roman"/>
      <w:sz w:val="24"/>
      <w:szCs w:val="24"/>
      <w:lang w:val="en-GB"/>
    </w:rPr>
  </w:style>
  <w:style w:type="paragraph" w:styleId="Header">
    <w:name w:val="header"/>
    <w:basedOn w:val="Normal"/>
    <w:link w:val="HeaderChar"/>
    <w:rsid w:val="00B33025"/>
    <w:pPr>
      <w:tabs>
        <w:tab w:val="center" w:pos="4320"/>
        <w:tab w:val="right" w:pos="8640"/>
      </w:tabs>
    </w:pPr>
  </w:style>
  <w:style w:type="character" w:customStyle="1" w:styleId="HeaderChar">
    <w:name w:val="Header Char"/>
    <w:link w:val="Header"/>
    <w:rsid w:val="00103893"/>
    <w:rPr>
      <w:rFonts w:ascii="Times New Roman" w:hAnsi="Times New Roman"/>
      <w:sz w:val="24"/>
      <w:szCs w:val="24"/>
      <w:lang w:val="en-GB"/>
    </w:rPr>
  </w:style>
  <w:style w:type="character" w:styleId="FollowedHyperlink">
    <w:name w:val="FollowedHyperlink"/>
    <w:uiPriority w:val="99"/>
    <w:rsid w:val="00B33025"/>
    <w:rPr>
      <w:color w:val="800080"/>
      <w:u w:val="single"/>
    </w:rPr>
  </w:style>
  <w:style w:type="paragraph" w:styleId="Footer">
    <w:name w:val="footer"/>
    <w:basedOn w:val="Normal"/>
    <w:link w:val="FooterChar"/>
    <w:uiPriority w:val="99"/>
    <w:rsid w:val="00B33025"/>
    <w:pPr>
      <w:tabs>
        <w:tab w:val="center" w:pos="4153"/>
        <w:tab w:val="right" w:pos="8306"/>
      </w:tabs>
    </w:pPr>
    <w:rPr>
      <w:rFonts w:ascii="Verdana" w:hAnsi="Verdana" w:cs="Verdana"/>
      <w:sz w:val="20"/>
      <w:szCs w:val="20"/>
    </w:rPr>
  </w:style>
  <w:style w:type="character" w:customStyle="1" w:styleId="FooterChar">
    <w:name w:val="Footer Char"/>
    <w:link w:val="Footer"/>
    <w:uiPriority w:val="99"/>
    <w:semiHidden/>
    <w:rsid w:val="00103893"/>
    <w:rPr>
      <w:rFonts w:ascii="Times New Roman" w:hAnsi="Times New Roman"/>
      <w:sz w:val="24"/>
      <w:szCs w:val="24"/>
      <w:lang w:val="en-GB"/>
    </w:rPr>
  </w:style>
  <w:style w:type="paragraph" w:styleId="BalloonText">
    <w:name w:val="Balloon Text"/>
    <w:basedOn w:val="Normal"/>
    <w:link w:val="BalloonTextChar"/>
    <w:uiPriority w:val="99"/>
    <w:rsid w:val="00B33025"/>
    <w:rPr>
      <w:rFonts w:ascii="Tahoma" w:hAnsi="Tahoma" w:cs="Tahoma"/>
      <w:sz w:val="16"/>
      <w:szCs w:val="16"/>
    </w:rPr>
  </w:style>
  <w:style w:type="character" w:customStyle="1" w:styleId="BalloonTextChar">
    <w:name w:val="Balloon Text Char"/>
    <w:link w:val="BalloonText"/>
    <w:uiPriority w:val="99"/>
    <w:semiHidden/>
    <w:rsid w:val="00103893"/>
    <w:rPr>
      <w:rFonts w:ascii="Times New Roman" w:hAnsi="Times New Roman" w:cs="Times New Roman"/>
      <w:sz w:val="0"/>
      <w:szCs w:val="0"/>
      <w:lang w:val="en-GB"/>
    </w:rPr>
  </w:style>
  <w:style w:type="paragraph" w:styleId="BodyText2">
    <w:name w:val="Body Text 2"/>
    <w:basedOn w:val="Normal"/>
    <w:link w:val="BodyText2Char"/>
    <w:uiPriority w:val="99"/>
    <w:rsid w:val="00B33025"/>
    <w:pPr>
      <w:spacing w:after="120" w:line="480" w:lineRule="auto"/>
    </w:pPr>
  </w:style>
  <w:style w:type="character" w:customStyle="1" w:styleId="BodyText2Char">
    <w:name w:val="Body Text 2 Char"/>
    <w:link w:val="BodyText2"/>
    <w:uiPriority w:val="99"/>
    <w:rsid w:val="00103893"/>
    <w:rPr>
      <w:rFonts w:ascii="Times New Roman" w:hAnsi="Times New Roman"/>
      <w:sz w:val="24"/>
      <w:szCs w:val="24"/>
      <w:lang w:val="en-GB"/>
    </w:rPr>
  </w:style>
  <w:style w:type="paragraph" w:styleId="NormalWeb">
    <w:name w:val="Normal (Web)"/>
    <w:basedOn w:val="Normal"/>
    <w:uiPriority w:val="99"/>
    <w:rsid w:val="00B33025"/>
    <w:pPr>
      <w:spacing w:after="360"/>
    </w:pPr>
  </w:style>
  <w:style w:type="paragraph" w:styleId="BodyText3">
    <w:name w:val="Body Text 3"/>
    <w:basedOn w:val="Normal"/>
    <w:link w:val="BodyText3Char"/>
    <w:uiPriority w:val="99"/>
    <w:rsid w:val="00B33025"/>
    <w:pPr>
      <w:jc w:val="both"/>
    </w:pPr>
    <w:rPr>
      <w:rFonts w:ascii="Verdana" w:hAnsi="Verdana" w:cs="Verdana"/>
      <w:sz w:val="20"/>
      <w:szCs w:val="20"/>
    </w:rPr>
  </w:style>
  <w:style w:type="character" w:customStyle="1" w:styleId="BodyText3Char">
    <w:name w:val="Body Text 3 Char"/>
    <w:link w:val="BodyText3"/>
    <w:uiPriority w:val="99"/>
    <w:rsid w:val="00103893"/>
    <w:rPr>
      <w:rFonts w:ascii="Times New Roman" w:hAnsi="Times New Roman"/>
      <w:sz w:val="16"/>
      <w:szCs w:val="16"/>
      <w:lang w:val="en-GB"/>
    </w:rPr>
  </w:style>
  <w:style w:type="paragraph" w:customStyle="1" w:styleId="ColorfulList-Accent11">
    <w:name w:val="Colorful List - Accent 11"/>
    <w:basedOn w:val="Normal"/>
    <w:uiPriority w:val="34"/>
    <w:qFormat/>
    <w:rsid w:val="007151E8"/>
    <w:pPr>
      <w:autoSpaceDE/>
      <w:autoSpaceDN/>
      <w:ind w:left="720"/>
      <w:contextualSpacing/>
    </w:pPr>
  </w:style>
  <w:style w:type="character" w:styleId="HTMLCode">
    <w:name w:val="HTML Code"/>
    <w:uiPriority w:val="99"/>
    <w:unhideWhenUsed/>
    <w:rsid w:val="00535916"/>
    <w:rPr>
      <w:rFonts w:ascii="Courier New" w:eastAsia="Times New Roman" w:hAnsi="Courier New" w:cs="Courier New"/>
      <w:sz w:val="20"/>
      <w:szCs w:val="20"/>
    </w:rPr>
  </w:style>
  <w:style w:type="character" w:styleId="CommentReference">
    <w:name w:val="annotation reference"/>
    <w:uiPriority w:val="99"/>
    <w:semiHidden/>
    <w:unhideWhenUsed/>
    <w:rsid w:val="001A3824"/>
    <w:rPr>
      <w:sz w:val="16"/>
      <w:szCs w:val="16"/>
    </w:rPr>
  </w:style>
  <w:style w:type="paragraph" w:styleId="CommentText">
    <w:name w:val="annotation text"/>
    <w:basedOn w:val="Normal"/>
    <w:link w:val="CommentTextChar"/>
    <w:uiPriority w:val="99"/>
    <w:semiHidden/>
    <w:unhideWhenUsed/>
    <w:rsid w:val="001A3824"/>
    <w:rPr>
      <w:sz w:val="20"/>
      <w:szCs w:val="20"/>
    </w:rPr>
  </w:style>
  <w:style w:type="character" w:customStyle="1" w:styleId="CommentTextChar">
    <w:name w:val="Comment Text Char"/>
    <w:link w:val="CommentText"/>
    <w:uiPriority w:val="99"/>
    <w:semiHidden/>
    <w:rsid w:val="001A382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A3824"/>
    <w:rPr>
      <w:b/>
      <w:bCs/>
    </w:rPr>
  </w:style>
  <w:style w:type="character" w:customStyle="1" w:styleId="CommentSubjectChar">
    <w:name w:val="Comment Subject Char"/>
    <w:link w:val="CommentSubject"/>
    <w:uiPriority w:val="99"/>
    <w:semiHidden/>
    <w:rsid w:val="001A3824"/>
    <w:rPr>
      <w:rFonts w:ascii="Times New Roman" w:hAnsi="Times New Roman"/>
      <w:b/>
      <w:bCs/>
      <w:sz w:val="20"/>
      <w:szCs w:val="20"/>
      <w:lang w:val="en-GB"/>
    </w:rPr>
  </w:style>
  <w:style w:type="paragraph" w:styleId="ListParagraph">
    <w:name w:val="List Paragraph"/>
    <w:basedOn w:val="Normal"/>
    <w:uiPriority w:val="34"/>
    <w:qFormat/>
    <w:rsid w:val="006D03F9"/>
    <w:pPr>
      <w:autoSpaceDE/>
      <w:autoSpaceDN/>
      <w:ind w:left="720"/>
      <w:contextualSpacing/>
    </w:pPr>
  </w:style>
  <w:style w:type="paragraph" w:styleId="Subtitle">
    <w:name w:val="Subtitle"/>
    <w:basedOn w:val="Normal"/>
    <w:link w:val="SubtitleChar"/>
    <w:qFormat/>
    <w:rsid w:val="000169A2"/>
    <w:pPr>
      <w:autoSpaceDE/>
      <w:autoSpaceDN/>
      <w:spacing w:before="120" w:after="120"/>
      <w:jc w:val="center"/>
    </w:pPr>
    <w:rPr>
      <w:rFonts w:eastAsia="Times New Roman"/>
      <w:b/>
      <w:sz w:val="28"/>
      <w:szCs w:val="20"/>
    </w:rPr>
  </w:style>
  <w:style w:type="character" w:customStyle="1" w:styleId="SubtitleChar">
    <w:name w:val="Subtitle Char"/>
    <w:link w:val="Subtitle"/>
    <w:rsid w:val="000169A2"/>
    <w:rPr>
      <w:rFonts w:ascii="Times New Roman" w:eastAsia="Times New Roman" w:hAnsi="Times New Roman"/>
      <w:b/>
      <w:sz w:val="28"/>
      <w:lang w:eastAsia="en-US"/>
    </w:rPr>
  </w:style>
  <w:style w:type="paragraph" w:customStyle="1" w:styleId="TableText">
    <w:name w:val="Table Text"/>
    <w:rsid w:val="000169A2"/>
    <w:pPr>
      <w:spacing w:before="60" w:after="60" w:line="240" w:lineRule="atLeast"/>
    </w:pPr>
    <w:rPr>
      <w:rFonts w:ascii="Arial" w:eastAsia="Times" w:hAnsi="Arial"/>
      <w:sz w:val="18"/>
      <w:szCs w:val="18"/>
    </w:rPr>
  </w:style>
  <w:style w:type="paragraph" w:styleId="PlainText">
    <w:name w:val="Plain Text"/>
    <w:basedOn w:val="Normal"/>
    <w:link w:val="PlainTextChar"/>
    <w:uiPriority w:val="99"/>
    <w:unhideWhenUsed/>
    <w:rsid w:val="00BB75B2"/>
    <w:pPr>
      <w:autoSpaceDE/>
      <w:autoSpaceDN/>
    </w:pPr>
    <w:rPr>
      <w:rFonts w:ascii="Consolas" w:eastAsia="Times New Roman" w:hAnsi="Consolas"/>
      <w:sz w:val="21"/>
      <w:szCs w:val="21"/>
      <w:lang w:eastAsia="zh-CN"/>
    </w:rPr>
  </w:style>
  <w:style w:type="character" w:customStyle="1" w:styleId="PlainTextChar">
    <w:name w:val="Plain Text Char"/>
    <w:basedOn w:val="DefaultParagraphFont"/>
    <w:link w:val="PlainText"/>
    <w:uiPriority w:val="99"/>
    <w:rsid w:val="00BB75B2"/>
    <w:rPr>
      <w:rFonts w:ascii="Consolas" w:eastAsia="Times New Roman" w:hAnsi="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25"/>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B33025"/>
    <w:pPr>
      <w:keepNext/>
      <w:outlineLvl w:val="0"/>
    </w:pPr>
    <w:rPr>
      <w:rFonts w:ascii="Verdana" w:hAnsi="Verdana" w:cs="Verdana"/>
      <w:b/>
      <w:bCs/>
      <w:sz w:val="20"/>
      <w:szCs w:val="20"/>
    </w:rPr>
  </w:style>
  <w:style w:type="paragraph" w:styleId="Heading5">
    <w:name w:val="heading 5"/>
    <w:basedOn w:val="Normal"/>
    <w:next w:val="Normal"/>
    <w:link w:val="Heading5Char"/>
    <w:uiPriority w:val="99"/>
    <w:qFormat/>
    <w:rsid w:val="00B33025"/>
    <w:pPr>
      <w:keepNext/>
      <w:jc w:val="both"/>
      <w:outlineLvl w:val="4"/>
    </w:pPr>
    <w:rPr>
      <w:rFonts w:ascii="Garamond" w:hAnsi="Garamond" w:cs="Garamond"/>
      <w:b/>
      <w:bCs/>
      <w:i/>
      <w:iCs/>
      <w:sz w:val="22"/>
      <w:szCs w:val="22"/>
    </w:rPr>
  </w:style>
  <w:style w:type="paragraph" w:styleId="Heading6">
    <w:name w:val="heading 6"/>
    <w:basedOn w:val="Normal"/>
    <w:next w:val="Normal"/>
    <w:link w:val="Heading6Char"/>
    <w:uiPriority w:val="99"/>
    <w:qFormat/>
    <w:rsid w:val="00B33025"/>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3893"/>
    <w:rPr>
      <w:rFonts w:ascii="Cambria" w:eastAsia="SimSun" w:hAnsi="Cambria" w:cs="Times New Roman"/>
      <w:b/>
      <w:bCs/>
      <w:kern w:val="32"/>
      <w:sz w:val="32"/>
      <w:szCs w:val="32"/>
      <w:lang w:val="en-GB"/>
    </w:rPr>
  </w:style>
  <w:style w:type="character" w:customStyle="1" w:styleId="Heading5Char">
    <w:name w:val="Heading 5 Char"/>
    <w:link w:val="Heading5"/>
    <w:uiPriority w:val="9"/>
    <w:semiHidden/>
    <w:rsid w:val="00103893"/>
    <w:rPr>
      <w:b/>
      <w:bCs/>
      <w:i/>
      <w:iCs/>
      <w:sz w:val="26"/>
      <w:szCs w:val="26"/>
      <w:lang w:val="en-GB"/>
    </w:rPr>
  </w:style>
  <w:style w:type="character" w:customStyle="1" w:styleId="Heading6Char">
    <w:name w:val="Heading 6 Char"/>
    <w:link w:val="Heading6"/>
    <w:uiPriority w:val="9"/>
    <w:semiHidden/>
    <w:rsid w:val="00103893"/>
    <w:rPr>
      <w:b/>
      <w:bCs/>
      <w:lang w:val="en-GB"/>
    </w:rPr>
  </w:style>
  <w:style w:type="paragraph" w:styleId="DocumentMap">
    <w:name w:val="Document Map"/>
    <w:basedOn w:val="Normal"/>
    <w:link w:val="DocumentMapChar"/>
    <w:uiPriority w:val="99"/>
    <w:rsid w:val="00B33025"/>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103893"/>
    <w:rPr>
      <w:rFonts w:ascii="Times New Roman" w:hAnsi="Times New Roman" w:cs="Times New Roman"/>
      <w:sz w:val="0"/>
      <w:szCs w:val="0"/>
      <w:lang w:val="en-GB"/>
    </w:rPr>
  </w:style>
  <w:style w:type="character" w:styleId="Hyperlink">
    <w:name w:val="Hyperlink"/>
    <w:rsid w:val="00B33025"/>
    <w:rPr>
      <w:color w:val="0000FF"/>
      <w:u w:val="single"/>
    </w:rPr>
  </w:style>
  <w:style w:type="paragraph" w:styleId="BodyText">
    <w:name w:val="Body Text"/>
    <w:basedOn w:val="Normal"/>
    <w:link w:val="BodyTextChar"/>
    <w:uiPriority w:val="99"/>
    <w:rsid w:val="00B33025"/>
    <w:pPr>
      <w:jc w:val="both"/>
    </w:pPr>
    <w:rPr>
      <w:rFonts w:ascii="Verdana" w:hAnsi="Verdana" w:cs="Verdana"/>
      <w:b/>
      <w:bCs/>
      <w:sz w:val="20"/>
      <w:szCs w:val="20"/>
    </w:rPr>
  </w:style>
  <w:style w:type="character" w:customStyle="1" w:styleId="BodyTextChar">
    <w:name w:val="Body Text Char"/>
    <w:link w:val="BodyText"/>
    <w:uiPriority w:val="99"/>
    <w:semiHidden/>
    <w:rsid w:val="00103893"/>
    <w:rPr>
      <w:rFonts w:ascii="Times New Roman" w:hAnsi="Times New Roman"/>
      <w:sz w:val="24"/>
      <w:szCs w:val="24"/>
      <w:lang w:val="en-GB"/>
    </w:rPr>
  </w:style>
  <w:style w:type="paragraph" w:styleId="Header">
    <w:name w:val="header"/>
    <w:basedOn w:val="Normal"/>
    <w:link w:val="HeaderChar"/>
    <w:rsid w:val="00B33025"/>
    <w:pPr>
      <w:tabs>
        <w:tab w:val="center" w:pos="4320"/>
        <w:tab w:val="right" w:pos="8640"/>
      </w:tabs>
    </w:pPr>
  </w:style>
  <w:style w:type="character" w:customStyle="1" w:styleId="HeaderChar">
    <w:name w:val="Header Char"/>
    <w:link w:val="Header"/>
    <w:rsid w:val="00103893"/>
    <w:rPr>
      <w:rFonts w:ascii="Times New Roman" w:hAnsi="Times New Roman"/>
      <w:sz w:val="24"/>
      <w:szCs w:val="24"/>
      <w:lang w:val="en-GB"/>
    </w:rPr>
  </w:style>
  <w:style w:type="character" w:styleId="FollowedHyperlink">
    <w:name w:val="FollowedHyperlink"/>
    <w:uiPriority w:val="99"/>
    <w:rsid w:val="00B33025"/>
    <w:rPr>
      <w:color w:val="800080"/>
      <w:u w:val="single"/>
    </w:rPr>
  </w:style>
  <w:style w:type="paragraph" w:styleId="Footer">
    <w:name w:val="footer"/>
    <w:basedOn w:val="Normal"/>
    <w:link w:val="FooterChar"/>
    <w:uiPriority w:val="99"/>
    <w:rsid w:val="00B33025"/>
    <w:pPr>
      <w:tabs>
        <w:tab w:val="center" w:pos="4153"/>
        <w:tab w:val="right" w:pos="8306"/>
      </w:tabs>
    </w:pPr>
    <w:rPr>
      <w:rFonts w:ascii="Verdana" w:hAnsi="Verdana" w:cs="Verdana"/>
      <w:sz w:val="20"/>
      <w:szCs w:val="20"/>
    </w:rPr>
  </w:style>
  <w:style w:type="character" w:customStyle="1" w:styleId="FooterChar">
    <w:name w:val="Footer Char"/>
    <w:link w:val="Footer"/>
    <w:uiPriority w:val="99"/>
    <w:semiHidden/>
    <w:rsid w:val="00103893"/>
    <w:rPr>
      <w:rFonts w:ascii="Times New Roman" w:hAnsi="Times New Roman"/>
      <w:sz w:val="24"/>
      <w:szCs w:val="24"/>
      <w:lang w:val="en-GB"/>
    </w:rPr>
  </w:style>
  <w:style w:type="paragraph" w:styleId="BalloonText">
    <w:name w:val="Balloon Text"/>
    <w:basedOn w:val="Normal"/>
    <w:link w:val="BalloonTextChar"/>
    <w:uiPriority w:val="99"/>
    <w:rsid w:val="00B33025"/>
    <w:rPr>
      <w:rFonts w:ascii="Tahoma" w:hAnsi="Tahoma" w:cs="Tahoma"/>
      <w:sz w:val="16"/>
      <w:szCs w:val="16"/>
    </w:rPr>
  </w:style>
  <w:style w:type="character" w:customStyle="1" w:styleId="BalloonTextChar">
    <w:name w:val="Balloon Text Char"/>
    <w:link w:val="BalloonText"/>
    <w:uiPriority w:val="99"/>
    <w:semiHidden/>
    <w:rsid w:val="00103893"/>
    <w:rPr>
      <w:rFonts w:ascii="Times New Roman" w:hAnsi="Times New Roman" w:cs="Times New Roman"/>
      <w:sz w:val="0"/>
      <w:szCs w:val="0"/>
      <w:lang w:val="en-GB"/>
    </w:rPr>
  </w:style>
  <w:style w:type="paragraph" w:styleId="BodyText2">
    <w:name w:val="Body Text 2"/>
    <w:basedOn w:val="Normal"/>
    <w:link w:val="BodyText2Char"/>
    <w:uiPriority w:val="99"/>
    <w:rsid w:val="00B33025"/>
    <w:pPr>
      <w:spacing w:after="120" w:line="480" w:lineRule="auto"/>
    </w:pPr>
  </w:style>
  <w:style w:type="character" w:customStyle="1" w:styleId="BodyText2Char">
    <w:name w:val="Body Text 2 Char"/>
    <w:link w:val="BodyText2"/>
    <w:uiPriority w:val="99"/>
    <w:rsid w:val="00103893"/>
    <w:rPr>
      <w:rFonts w:ascii="Times New Roman" w:hAnsi="Times New Roman"/>
      <w:sz w:val="24"/>
      <w:szCs w:val="24"/>
      <w:lang w:val="en-GB"/>
    </w:rPr>
  </w:style>
  <w:style w:type="paragraph" w:styleId="NormalWeb">
    <w:name w:val="Normal (Web)"/>
    <w:basedOn w:val="Normal"/>
    <w:uiPriority w:val="99"/>
    <w:rsid w:val="00B33025"/>
    <w:pPr>
      <w:spacing w:after="360"/>
    </w:pPr>
  </w:style>
  <w:style w:type="paragraph" w:styleId="BodyText3">
    <w:name w:val="Body Text 3"/>
    <w:basedOn w:val="Normal"/>
    <w:link w:val="BodyText3Char"/>
    <w:uiPriority w:val="99"/>
    <w:rsid w:val="00B33025"/>
    <w:pPr>
      <w:jc w:val="both"/>
    </w:pPr>
    <w:rPr>
      <w:rFonts w:ascii="Verdana" w:hAnsi="Verdana" w:cs="Verdana"/>
      <w:sz w:val="20"/>
      <w:szCs w:val="20"/>
    </w:rPr>
  </w:style>
  <w:style w:type="character" w:customStyle="1" w:styleId="BodyText3Char">
    <w:name w:val="Body Text 3 Char"/>
    <w:link w:val="BodyText3"/>
    <w:uiPriority w:val="99"/>
    <w:rsid w:val="00103893"/>
    <w:rPr>
      <w:rFonts w:ascii="Times New Roman" w:hAnsi="Times New Roman"/>
      <w:sz w:val="16"/>
      <w:szCs w:val="16"/>
      <w:lang w:val="en-GB"/>
    </w:rPr>
  </w:style>
  <w:style w:type="paragraph" w:customStyle="1" w:styleId="ColorfulList-Accent11">
    <w:name w:val="Colorful List - Accent 11"/>
    <w:basedOn w:val="Normal"/>
    <w:uiPriority w:val="34"/>
    <w:qFormat/>
    <w:rsid w:val="007151E8"/>
    <w:pPr>
      <w:autoSpaceDE/>
      <w:autoSpaceDN/>
      <w:ind w:left="720"/>
      <w:contextualSpacing/>
    </w:pPr>
  </w:style>
  <w:style w:type="character" w:styleId="HTMLCode">
    <w:name w:val="HTML Code"/>
    <w:uiPriority w:val="99"/>
    <w:unhideWhenUsed/>
    <w:rsid w:val="00535916"/>
    <w:rPr>
      <w:rFonts w:ascii="Courier New" w:eastAsia="Times New Roman" w:hAnsi="Courier New" w:cs="Courier New"/>
      <w:sz w:val="20"/>
      <w:szCs w:val="20"/>
    </w:rPr>
  </w:style>
  <w:style w:type="character" w:styleId="CommentReference">
    <w:name w:val="annotation reference"/>
    <w:uiPriority w:val="99"/>
    <w:semiHidden/>
    <w:unhideWhenUsed/>
    <w:rsid w:val="001A3824"/>
    <w:rPr>
      <w:sz w:val="16"/>
      <w:szCs w:val="16"/>
    </w:rPr>
  </w:style>
  <w:style w:type="paragraph" w:styleId="CommentText">
    <w:name w:val="annotation text"/>
    <w:basedOn w:val="Normal"/>
    <w:link w:val="CommentTextChar"/>
    <w:uiPriority w:val="99"/>
    <w:semiHidden/>
    <w:unhideWhenUsed/>
    <w:rsid w:val="001A3824"/>
    <w:rPr>
      <w:sz w:val="20"/>
      <w:szCs w:val="20"/>
    </w:rPr>
  </w:style>
  <w:style w:type="character" w:customStyle="1" w:styleId="CommentTextChar">
    <w:name w:val="Comment Text Char"/>
    <w:link w:val="CommentText"/>
    <w:uiPriority w:val="99"/>
    <w:semiHidden/>
    <w:rsid w:val="001A382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A3824"/>
    <w:rPr>
      <w:b/>
      <w:bCs/>
    </w:rPr>
  </w:style>
  <w:style w:type="character" w:customStyle="1" w:styleId="CommentSubjectChar">
    <w:name w:val="Comment Subject Char"/>
    <w:link w:val="CommentSubject"/>
    <w:uiPriority w:val="99"/>
    <w:semiHidden/>
    <w:rsid w:val="001A3824"/>
    <w:rPr>
      <w:rFonts w:ascii="Times New Roman" w:hAnsi="Times New Roman"/>
      <w:b/>
      <w:bCs/>
      <w:sz w:val="20"/>
      <w:szCs w:val="20"/>
      <w:lang w:val="en-GB"/>
    </w:rPr>
  </w:style>
  <w:style w:type="paragraph" w:styleId="ListParagraph">
    <w:name w:val="List Paragraph"/>
    <w:basedOn w:val="Normal"/>
    <w:uiPriority w:val="34"/>
    <w:qFormat/>
    <w:rsid w:val="006D03F9"/>
    <w:pPr>
      <w:autoSpaceDE/>
      <w:autoSpaceDN/>
      <w:ind w:left="720"/>
      <w:contextualSpacing/>
    </w:pPr>
  </w:style>
  <w:style w:type="paragraph" w:styleId="Subtitle">
    <w:name w:val="Subtitle"/>
    <w:basedOn w:val="Normal"/>
    <w:link w:val="SubtitleChar"/>
    <w:qFormat/>
    <w:rsid w:val="000169A2"/>
    <w:pPr>
      <w:autoSpaceDE/>
      <w:autoSpaceDN/>
      <w:spacing w:before="120" w:after="120"/>
      <w:jc w:val="center"/>
    </w:pPr>
    <w:rPr>
      <w:rFonts w:eastAsia="Times New Roman"/>
      <w:b/>
      <w:sz w:val="28"/>
      <w:szCs w:val="20"/>
    </w:rPr>
  </w:style>
  <w:style w:type="character" w:customStyle="1" w:styleId="SubtitleChar">
    <w:name w:val="Subtitle Char"/>
    <w:link w:val="Subtitle"/>
    <w:rsid w:val="000169A2"/>
    <w:rPr>
      <w:rFonts w:ascii="Times New Roman" w:eastAsia="Times New Roman" w:hAnsi="Times New Roman"/>
      <w:b/>
      <w:sz w:val="28"/>
      <w:lang w:eastAsia="en-US"/>
    </w:rPr>
  </w:style>
  <w:style w:type="paragraph" w:customStyle="1" w:styleId="TableText">
    <w:name w:val="Table Text"/>
    <w:rsid w:val="000169A2"/>
    <w:pPr>
      <w:spacing w:before="60" w:after="60" w:line="240" w:lineRule="atLeast"/>
    </w:pPr>
    <w:rPr>
      <w:rFonts w:ascii="Arial" w:eastAsia="Times" w:hAnsi="Arial"/>
      <w:sz w:val="18"/>
      <w:szCs w:val="18"/>
    </w:rPr>
  </w:style>
  <w:style w:type="paragraph" w:styleId="PlainText">
    <w:name w:val="Plain Text"/>
    <w:basedOn w:val="Normal"/>
    <w:link w:val="PlainTextChar"/>
    <w:uiPriority w:val="99"/>
    <w:unhideWhenUsed/>
    <w:rsid w:val="00BB75B2"/>
    <w:pPr>
      <w:autoSpaceDE/>
      <w:autoSpaceDN/>
    </w:pPr>
    <w:rPr>
      <w:rFonts w:ascii="Consolas" w:eastAsia="Times New Roman" w:hAnsi="Consolas"/>
      <w:sz w:val="21"/>
      <w:szCs w:val="21"/>
      <w:lang w:eastAsia="zh-CN"/>
    </w:rPr>
  </w:style>
  <w:style w:type="character" w:customStyle="1" w:styleId="PlainTextChar">
    <w:name w:val="Plain Text Char"/>
    <w:basedOn w:val="DefaultParagraphFont"/>
    <w:link w:val="PlainText"/>
    <w:uiPriority w:val="99"/>
    <w:rsid w:val="00BB75B2"/>
    <w:rPr>
      <w:rFonts w:ascii="Consolas" w:eastAsia="Times New Roman"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8288">
      <w:bodyDiv w:val="1"/>
      <w:marLeft w:val="0"/>
      <w:marRight w:val="0"/>
      <w:marTop w:val="0"/>
      <w:marBottom w:val="0"/>
      <w:divBdr>
        <w:top w:val="none" w:sz="0" w:space="0" w:color="auto"/>
        <w:left w:val="none" w:sz="0" w:space="0" w:color="auto"/>
        <w:bottom w:val="none" w:sz="0" w:space="0" w:color="auto"/>
        <w:right w:val="none" w:sz="0" w:space="0" w:color="auto"/>
      </w:divBdr>
    </w:div>
    <w:div w:id="659893145">
      <w:bodyDiv w:val="1"/>
      <w:marLeft w:val="0"/>
      <w:marRight w:val="0"/>
      <w:marTop w:val="0"/>
      <w:marBottom w:val="0"/>
      <w:divBdr>
        <w:top w:val="none" w:sz="0" w:space="0" w:color="auto"/>
        <w:left w:val="none" w:sz="0" w:space="0" w:color="auto"/>
        <w:bottom w:val="none" w:sz="0" w:space="0" w:color="auto"/>
        <w:right w:val="none" w:sz="0" w:space="0" w:color="auto"/>
      </w:divBdr>
    </w:div>
    <w:div w:id="914433893">
      <w:bodyDiv w:val="1"/>
      <w:marLeft w:val="0"/>
      <w:marRight w:val="0"/>
      <w:marTop w:val="0"/>
      <w:marBottom w:val="0"/>
      <w:divBdr>
        <w:top w:val="none" w:sz="0" w:space="0" w:color="auto"/>
        <w:left w:val="none" w:sz="0" w:space="0" w:color="auto"/>
        <w:bottom w:val="none" w:sz="0" w:space="0" w:color="auto"/>
        <w:right w:val="none" w:sz="0" w:space="0" w:color="auto"/>
      </w:divBdr>
      <w:divsChild>
        <w:div w:id="576479443">
          <w:marLeft w:val="0"/>
          <w:marRight w:val="0"/>
          <w:marTop w:val="0"/>
          <w:marBottom w:val="0"/>
          <w:divBdr>
            <w:top w:val="none" w:sz="0" w:space="0" w:color="auto"/>
            <w:left w:val="none" w:sz="0" w:space="0" w:color="auto"/>
            <w:bottom w:val="none" w:sz="0" w:space="0" w:color="auto"/>
            <w:right w:val="none" w:sz="0" w:space="0" w:color="auto"/>
          </w:divBdr>
          <w:divsChild>
            <w:div w:id="138697845">
              <w:marLeft w:val="0"/>
              <w:marRight w:val="0"/>
              <w:marTop w:val="0"/>
              <w:marBottom w:val="0"/>
              <w:divBdr>
                <w:top w:val="none" w:sz="0" w:space="0" w:color="auto"/>
                <w:left w:val="none" w:sz="0" w:space="0" w:color="auto"/>
                <w:bottom w:val="none" w:sz="0" w:space="0" w:color="auto"/>
                <w:right w:val="none" w:sz="0" w:space="0" w:color="auto"/>
              </w:divBdr>
            </w:div>
            <w:div w:id="915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5421">
      <w:bodyDiv w:val="1"/>
      <w:marLeft w:val="0"/>
      <w:marRight w:val="0"/>
      <w:marTop w:val="0"/>
      <w:marBottom w:val="0"/>
      <w:divBdr>
        <w:top w:val="none" w:sz="0" w:space="0" w:color="auto"/>
        <w:left w:val="none" w:sz="0" w:space="0" w:color="auto"/>
        <w:bottom w:val="none" w:sz="0" w:space="0" w:color="auto"/>
        <w:right w:val="none" w:sz="0" w:space="0" w:color="auto"/>
      </w:divBdr>
    </w:div>
    <w:div w:id="1362198167">
      <w:bodyDiv w:val="1"/>
      <w:marLeft w:val="0"/>
      <w:marRight w:val="0"/>
      <w:marTop w:val="0"/>
      <w:marBottom w:val="0"/>
      <w:divBdr>
        <w:top w:val="none" w:sz="0" w:space="0" w:color="auto"/>
        <w:left w:val="none" w:sz="0" w:space="0" w:color="auto"/>
        <w:bottom w:val="none" w:sz="0" w:space="0" w:color="auto"/>
        <w:right w:val="none" w:sz="0" w:space="0" w:color="auto"/>
      </w:divBdr>
      <w:divsChild>
        <w:div w:id="1656254744">
          <w:marLeft w:val="0"/>
          <w:marRight w:val="0"/>
          <w:marTop w:val="0"/>
          <w:marBottom w:val="0"/>
          <w:divBdr>
            <w:top w:val="none" w:sz="0" w:space="0" w:color="auto"/>
            <w:left w:val="none" w:sz="0" w:space="0" w:color="auto"/>
            <w:bottom w:val="none" w:sz="0" w:space="0" w:color="auto"/>
            <w:right w:val="none" w:sz="0" w:space="0" w:color="auto"/>
          </w:divBdr>
        </w:div>
      </w:divsChild>
    </w:div>
    <w:div w:id="1713574295">
      <w:bodyDiv w:val="1"/>
      <w:marLeft w:val="0"/>
      <w:marRight w:val="0"/>
      <w:marTop w:val="0"/>
      <w:marBottom w:val="0"/>
      <w:divBdr>
        <w:top w:val="none" w:sz="0" w:space="0" w:color="auto"/>
        <w:left w:val="none" w:sz="0" w:space="0" w:color="auto"/>
        <w:bottom w:val="none" w:sz="0" w:space="0" w:color="auto"/>
        <w:right w:val="none" w:sz="0" w:space="0" w:color="auto"/>
      </w:divBdr>
      <w:divsChild>
        <w:div w:id="1735162311">
          <w:marLeft w:val="0"/>
          <w:marRight w:val="0"/>
          <w:marTop w:val="0"/>
          <w:marBottom w:val="0"/>
          <w:divBdr>
            <w:top w:val="none" w:sz="0" w:space="0" w:color="auto"/>
            <w:left w:val="none" w:sz="0" w:space="0" w:color="auto"/>
            <w:bottom w:val="none" w:sz="0" w:space="0" w:color="auto"/>
            <w:right w:val="none" w:sz="0" w:space="0" w:color="auto"/>
          </w:divBdr>
          <w:divsChild>
            <w:div w:id="894048140">
              <w:marLeft w:val="0"/>
              <w:marRight w:val="0"/>
              <w:marTop w:val="0"/>
              <w:marBottom w:val="0"/>
              <w:divBdr>
                <w:top w:val="none" w:sz="0" w:space="0" w:color="auto"/>
                <w:left w:val="none" w:sz="0" w:space="0" w:color="auto"/>
                <w:bottom w:val="none" w:sz="0" w:space="0" w:color="auto"/>
                <w:right w:val="none" w:sz="0" w:space="0" w:color="auto"/>
              </w:divBdr>
              <w:divsChild>
                <w:div w:id="1718040368">
                  <w:marLeft w:val="0"/>
                  <w:marRight w:val="0"/>
                  <w:marTop w:val="0"/>
                  <w:marBottom w:val="0"/>
                  <w:divBdr>
                    <w:top w:val="none" w:sz="0" w:space="0" w:color="auto"/>
                    <w:left w:val="none" w:sz="0" w:space="0" w:color="auto"/>
                    <w:bottom w:val="none" w:sz="0" w:space="0" w:color="auto"/>
                    <w:right w:val="none" w:sz="0" w:space="0" w:color="auto"/>
                  </w:divBdr>
                  <w:divsChild>
                    <w:div w:id="136916030">
                      <w:marLeft w:val="0"/>
                      <w:marRight w:val="0"/>
                      <w:marTop w:val="0"/>
                      <w:marBottom w:val="0"/>
                      <w:divBdr>
                        <w:top w:val="none" w:sz="0" w:space="0" w:color="auto"/>
                        <w:left w:val="none" w:sz="0" w:space="0" w:color="auto"/>
                        <w:bottom w:val="none" w:sz="0" w:space="0" w:color="auto"/>
                        <w:right w:val="none" w:sz="0" w:space="0" w:color="auto"/>
                      </w:divBdr>
                      <w:divsChild>
                        <w:div w:id="1695575628">
                          <w:marLeft w:val="0"/>
                          <w:marRight w:val="0"/>
                          <w:marTop w:val="0"/>
                          <w:marBottom w:val="0"/>
                          <w:divBdr>
                            <w:top w:val="none" w:sz="0" w:space="0" w:color="auto"/>
                            <w:left w:val="none" w:sz="0" w:space="0" w:color="auto"/>
                            <w:bottom w:val="none" w:sz="0" w:space="0" w:color="auto"/>
                            <w:right w:val="none" w:sz="0" w:space="0" w:color="auto"/>
                          </w:divBdr>
                          <w:divsChild>
                            <w:div w:id="853961031">
                              <w:marLeft w:val="0"/>
                              <w:marRight w:val="0"/>
                              <w:marTop w:val="0"/>
                              <w:marBottom w:val="0"/>
                              <w:divBdr>
                                <w:top w:val="none" w:sz="0" w:space="0" w:color="auto"/>
                                <w:left w:val="none" w:sz="0" w:space="0" w:color="auto"/>
                                <w:bottom w:val="none" w:sz="0" w:space="0" w:color="auto"/>
                                <w:right w:val="none" w:sz="0" w:space="0" w:color="auto"/>
                              </w:divBdr>
                              <w:divsChild>
                                <w:div w:id="10180472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76495">
      <w:bodyDiv w:val="1"/>
      <w:marLeft w:val="0"/>
      <w:marRight w:val="0"/>
      <w:marTop w:val="0"/>
      <w:marBottom w:val="0"/>
      <w:divBdr>
        <w:top w:val="none" w:sz="0" w:space="0" w:color="auto"/>
        <w:left w:val="none" w:sz="0" w:space="0" w:color="auto"/>
        <w:bottom w:val="none" w:sz="0" w:space="0" w:color="auto"/>
        <w:right w:val="none" w:sz="0" w:space="0" w:color="auto"/>
      </w:divBdr>
    </w:div>
    <w:div w:id="2088526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tingham.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ttingham.ac.uk/english/research/ref.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tingham.ac.uk/english"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mailto:sarah.atkins@nottingham.ac.uk" TargetMode="External"/><Relationship Id="rId4" Type="http://schemas.microsoft.com/office/2007/relationships/stylesWithEffects" Target="stylesWithEffects.xml"/><Relationship Id="rId9" Type="http://schemas.openxmlformats.org/officeDocument/2006/relationships/hyperlink" Target="http://www.nottingham.ac.uk/research/groups/cral/projects/smt/index.aspx" TargetMode="External"/><Relationship Id="rId14" Type="http://schemas.openxmlformats.org/officeDocument/2006/relationships/hyperlink" Target="http://www.nottingham.ac.uk/about/campuses/maps.php"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532C-AB39-400E-ACCD-2C6388C2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Further Particulars</vt:lpstr>
    </vt:vector>
  </TitlesOfParts>
  <Company>Hewlett-Packard</Company>
  <LinksUpToDate>false</LinksUpToDate>
  <CharactersWithSpaces>18534</CharactersWithSpaces>
  <SharedDoc>false</SharedDoc>
  <HLinks>
    <vt:vector size="30" baseType="variant">
      <vt:variant>
        <vt:i4>3866669</vt:i4>
      </vt:variant>
      <vt:variant>
        <vt:i4>12</vt:i4>
      </vt:variant>
      <vt:variant>
        <vt:i4>0</vt:i4>
      </vt:variant>
      <vt:variant>
        <vt:i4>5</vt:i4>
      </vt:variant>
      <vt:variant>
        <vt:lpwstr>http://www.nottingham.ac.uk/about/campuses/maps.php</vt:lpwstr>
      </vt:variant>
      <vt:variant>
        <vt:lpwstr/>
      </vt:variant>
      <vt:variant>
        <vt:i4>4784132</vt:i4>
      </vt:variant>
      <vt:variant>
        <vt:i4>9</vt:i4>
      </vt:variant>
      <vt:variant>
        <vt:i4>0</vt:i4>
      </vt:variant>
      <vt:variant>
        <vt:i4>5</vt:i4>
      </vt:variant>
      <vt:variant>
        <vt:lpwstr>http://www.nottingham.ac.uk/</vt:lpwstr>
      </vt:variant>
      <vt:variant>
        <vt:lpwstr/>
      </vt:variant>
      <vt:variant>
        <vt:i4>1638474</vt:i4>
      </vt:variant>
      <vt:variant>
        <vt:i4>6</vt:i4>
      </vt:variant>
      <vt:variant>
        <vt:i4>0</vt:i4>
      </vt:variant>
      <vt:variant>
        <vt:i4>5</vt:i4>
      </vt:variant>
      <vt:variant>
        <vt:lpwstr>http://www.nottingham.ac.uk/english/teachinglearning/embedding-employability-in-english.aspx</vt:lpwstr>
      </vt:variant>
      <vt:variant>
        <vt:lpwstr/>
      </vt:variant>
      <vt:variant>
        <vt:i4>3670127</vt:i4>
      </vt:variant>
      <vt:variant>
        <vt:i4>3</vt:i4>
      </vt:variant>
      <vt:variant>
        <vt:i4>0</vt:i4>
      </vt:variant>
      <vt:variant>
        <vt:i4>5</vt:i4>
      </vt:variant>
      <vt:variant>
        <vt:lpwstr>http://www.nottingham.ac.uk/english</vt:lpwstr>
      </vt:variant>
      <vt:variant>
        <vt:lpwstr/>
      </vt:variant>
      <vt:variant>
        <vt:i4>2359326</vt:i4>
      </vt:variant>
      <vt:variant>
        <vt:i4>0</vt:i4>
      </vt:variant>
      <vt:variant>
        <vt:i4>0</vt:i4>
      </vt:variant>
      <vt:variant>
        <vt:i4>5</vt:i4>
      </vt:variant>
      <vt:variant>
        <vt:lpwstr>mailto:norbert.schmitt@nottingham.ac.uk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Particulars</dc:title>
  <dc:creator>UON</dc:creator>
  <cp:lastModifiedBy>UoN User</cp:lastModifiedBy>
  <cp:revision>2</cp:revision>
  <cp:lastPrinted>2008-11-25T10:36:00Z</cp:lastPrinted>
  <dcterms:created xsi:type="dcterms:W3CDTF">2015-10-26T11:32:00Z</dcterms:created>
  <dcterms:modified xsi:type="dcterms:W3CDTF">2015-10-26T11:32:00Z</dcterms:modified>
</cp:coreProperties>
</file>