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421"/>
        <w:gridCol w:w="1966"/>
        <w:gridCol w:w="5597"/>
        <w:gridCol w:w="912"/>
      </w:tblGrid>
      <w:tr w:rsidR="00AE6F57" w:rsidRPr="005C1B1E" w14:paraId="6DFD2E3E" w14:textId="77777777" w:rsidTr="5EF766B4">
        <w:tc>
          <w:tcPr>
            <w:tcW w:w="3397" w:type="dxa"/>
            <w:gridSpan w:val="3"/>
          </w:tcPr>
          <w:p w14:paraId="7774A893" w14:textId="70A9E9E3" w:rsidR="00AE6F57" w:rsidRPr="002002B8" w:rsidRDefault="00AE6F57" w:rsidP="00AE6F57">
            <w:pPr>
              <w:spacing w:before="100" w:beforeAutospacing="1" w:after="100" w:afterAutospacing="1"/>
              <w:rPr>
                <w:rFonts w:ascii="Calibri" w:hAnsi="Calibri" w:cs="Calibri"/>
                <w:b/>
                <w:color w:val="auto"/>
                <w:sz w:val="24"/>
              </w:rPr>
            </w:pPr>
            <w:r w:rsidRPr="002002B8">
              <w:rPr>
                <w:rFonts w:ascii="Calibri" w:hAnsi="Calibri" w:cs="Calibri"/>
                <w:b/>
                <w:color w:val="auto"/>
                <w:sz w:val="24"/>
              </w:rPr>
              <w:t xml:space="preserve">Job Title     </w:t>
            </w:r>
          </w:p>
        </w:tc>
        <w:tc>
          <w:tcPr>
            <w:tcW w:w="6509" w:type="dxa"/>
            <w:gridSpan w:val="2"/>
          </w:tcPr>
          <w:p w14:paraId="51741958" w14:textId="6C46CA7B" w:rsidR="00AE6F57" w:rsidRPr="002002B8" w:rsidRDefault="007A672A" w:rsidP="00AE6F57">
            <w:pPr>
              <w:spacing w:before="100" w:beforeAutospacing="1" w:after="100" w:afterAutospacing="1"/>
              <w:rPr>
                <w:rFonts w:ascii="Calibri" w:hAnsi="Calibri" w:cs="Calibri"/>
                <w:color w:val="auto"/>
                <w:sz w:val="24"/>
              </w:rPr>
            </w:pPr>
            <w:r w:rsidRPr="007A672A">
              <w:rPr>
                <w:rFonts w:ascii="Calibri" w:hAnsi="Calibri" w:cs="Calibri"/>
                <w:color w:val="auto"/>
                <w:sz w:val="24"/>
              </w:rPr>
              <w:t xml:space="preserve">Associate Professor in Sustainability and Governance </w:t>
            </w:r>
            <w:r w:rsidR="005C1B1E" w:rsidRPr="002002B8">
              <w:rPr>
                <w:rFonts w:ascii="Calibri" w:hAnsi="Calibri" w:cs="Calibri"/>
                <w:color w:val="auto"/>
                <w:sz w:val="24"/>
              </w:rPr>
              <w:t>(Teaching &amp; Learning track)</w:t>
            </w:r>
          </w:p>
        </w:tc>
      </w:tr>
      <w:tr w:rsidR="00AE6F57" w:rsidRPr="005C1B1E" w14:paraId="7C361769" w14:textId="77777777" w:rsidTr="5EF766B4">
        <w:tc>
          <w:tcPr>
            <w:tcW w:w="3397" w:type="dxa"/>
            <w:gridSpan w:val="3"/>
          </w:tcPr>
          <w:p w14:paraId="24E3E23B" w14:textId="61967F24" w:rsidR="00AE6F57" w:rsidRPr="002002B8" w:rsidRDefault="00AE6F57" w:rsidP="00AE6F57">
            <w:pPr>
              <w:spacing w:before="100" w:beforeAutospacing="1" w:after="100" w:afterAutospacing="1"/>
              <w:rPr>
                <w:rFonts w:ascii="Calibri" w:hAnsi="Calibri" w:cs="Calibri"/>
                <w:b/>
                <w:color w:val="auto"/>
                <w:sz w:val="24"/>
              </w:rPr>
            </w:pPr>
            <w:r w:rsidRPr="002002B8">
              <w:rPr>
                <w:rFonts w:ascii="Calibri" w:hAnsi="Calibri" w:cs="Calibri"/>
                <w:b/>
                <w:color w:val="auto"/>
                <w:sz w:val="24"/>
              </w:rPr>
              <w:t>School/Department</w:t>
            </w:r>
          </w:p>
        </w:tc>
        <w:tc>
          <w:tcPr>
            <w:tcW w:w="6509" w:type="dxa"/>
            <w:gridSpan w:val="2"/>
          </w:tcPr>
          <w:p w14:paraId="556AC5E0" w14:textId="52B3E2B3" w:rsidR="00AE6F57" w:rsidRPr="002002B8" w:rsidRDefault="00066389" w:rsidP="00AE6F57">
            <w:pPr>
              <w:spacing w:before="100" w:beforeAutospacing="1" w:after="100" w:afterAutospacing="1"/>
              <w:rPr>
                <w:rFonts w:ascii="Calibri" w:hAnsi="Calibri" w:cs="Calibri"/>
                <w:color w:val="auto"/>
                <w:sz w:val="24"/>
              </w:rPr>
            </w:pPr>
            <w:r w:rsidRPr="00066389">
              <w:rPr>
                <w:rFonts w:ascii="Calibri" w:hAnsi="Calibri" w:cs="Calibri"/>
                <w:color w:val="auto"/>
                <w:sz w:val="24"/>
              </w:rPr>
              <w:t>Nottingham University Business School China (NUBS China)</w:t>
            </w:r>
          </w:p>
        </w:tc>
      </w:tr>
      <w:tr w:rsidR="00AE6F57" w:rsidRPr="005C1B1E" w14:paraId="12D3BA27" w14:textId="77777777" w:rsidTr="5EF766B4">
        <w:tc>
          <w:tcPr>
            <w:tcW w:w="3397" w:type="dxa"/>
            <w:gridSpan w:val="3"/>
          </w:tcPr>
          <w:p w14:paraId="422D0CB5" w14:textId="415BACF6" w:rsidR="00AE6F57" w:rsidRPr="002002B8" w:rsidRDefault="004F63C5" w:rsidP="00AE6F57">
            <w:pPr>
              <w:spacing w:before="100" w:beforeAutospacing="1" w:after="100" w:afterAutospacing="1"/>
              <w:rPr>
                <w:rFonts w:ascii="Calibri" w:hAnsi="Calibri" w:cs="Calibri"/>
                <w:b/>
                <w:color w:val="auto"/>
                <w:sz w:val="24"/>
              </w:rPr>
            </w:pPr>
            <w:r>
              <w:rPr>
                <w:rFonts w:ascii="Calibri" w:hAnsi="Calibri" w:cs="Calibri"/>
                <w:b/>
                <w:color w:val="auto"/>
                <w:sz w:val="24"/>
              </w:rPr>
              <w:t xml:space="preserve">Job </w:t>
            </w:r>
            <w:r w:rsidR="00AE6F57" w:rsidRPr="002002B8">
              <w:rPr>
                <w:rFonts w:ascii="Calibri" w:hAnsi="Calibri" w:cs="Calibri"/>
                <w:b/>
                <w:color w:val="auto"/>
                <w:sz w:val="24"/>
              </w:rPr>
              <w:t>Level</w:t>
            </w:r>
          </w:p>
        </w:tc>
        <w:tc>
          <w:tcPr>
            <w:tcW w:w="6509" w:type="dxa"/>
            <w:gridSpan w:val="2"/>
          </w:tcPr>
          <w:p w14:paraId="554D5571" w14:textId="699B23B4" w:rsidR="00AE6F57" w:rsidRPr="002002B8" w:rsidRDefault="00AE6F57" w:rsidP="00AE6F57">
            <w:pPr>
              <w:spacing w:before="100" w:beforeAutospacing="1" w:after="100" w:afterAutospacing="1"/>
              <w:rPr>
                <w:rFonts w:ascii="Calibri" w:hAnsi="Calibri" w:cs="Calibri"/>
                <w:color w:val="auto"/>
                <w:sz w:val="24"/>
              </w:rPr>
            </w:pPr>
            <w:r w:rsidRPr="002002B8">
              <w:rPr>
                <w:rFonts w:ascii="Calibri" w:hAnsi="Calibri" w:cs="Calibri"/>
                <w:color w:val="auto"/>
                <w:sz w:val="24"/>
              </w:rPr>
              <w:t>UNNC Scale B Level 6</w:t>
            </w:r>
          </w:p>
        </w:tc>
      </w:tr>
      <w:tr w:rsidR="002002B8" w:rsidRPr="005C1B1E" w14:paraId="28B7FE5C" w14:textId="77777777" w:rsidTr="5EF766B4">
        <w:tc>
          <w:tcPr>
            <w:tcW w:w="3397" w:type="dxa"/>
            <w:gridSpan w:val="3"/>
          </w:tcPr>
          <w:p w14:paraId="4FD3CCCB" w14:textId="0515B2E5" w:rsidR="002002B8" w:rsidRPr="002002B8" w:rsidRDefault="002002B8" w:rsidP="00AE6F57">
            <w:pPr>
              <w:spacing w:before="100" w:beforeAutospacing="1" w:after="100" w:afterAutospacing="1"/>
              <w:rPr>
                <w:rFonts w:ascii="Calibri" w:hAnsi="Calibri" w:cs="Calibri"/>
                <w:b/>
                <w:color w:val="auto"/>
                <w:sz w:val="24"/>
              </w:rPr>
            </w:pPr>
            <w:r>
              <w:rPr>
                <w:rFonts w:ascii="Calibri" w:hAnsi="Calibri" w:cs="Calibri"/>
                <w:b/>
                <w:color w:val="auto"/>
                <w:sz w:val="24"/>
              </w:rPr>
              <w:t>Job Family</w:t>
            </w:r>
          </w:p>
        </w:tc>
        <w:tc>
          <w:tcPr>
            <w:tcW w:w="6509" w:type="dxa"/>
            <w:gridSpan w:val="2"/>
          </w:tcPr>
          <w:p w14:paraId="0B647A64" w14:textId="4741F64A" w:rsidR="002002B8" w:rsidRPr="002002B8" w:rsidRDefault="002002B8" w:rsidP="00AE6F57">
            <w:pPr>
              <w:spacing w:before="100" w:beforeAutospacing="1" w:after="100" w:afterAutospacing="1"/>
              <w:rPr>
                <w:rFonts w:ascii="Calibri" w:hAnsi="Calibri" w:cs="Calibri"/>
                <w:color w:val="auto"/>
                <w:sz w:val="24"/>
              </w:rPr>
            </w:pPr>
            <w:r>
              <w:rPr>
                <w:rFonts w:ascii="Calibri" w:hAnsi="Calibri" w:cs="Calibri"/>
                <w:color w:val="auto"/>
                <w:sz w:val="24"/>
              </w:rPr>
              <w:t>Research and Teaching</w:t>
            </w:r>
          </w:p>
        </w:tc>
      </w:tr>
      <w:tr w:rsidR="004D4005" w:rsidRPr="005C1B1E" w14:paraId="13A5A90E" w14:textId="77777777" w:rsidTr="5EF766B4">
        <w:tc>
          <w:tcPr>
            <w:tcW w:w="3397" w:type="dxa"/>
            <w:gridSpan w:val="3"/>
          </w:tcPr>
          <w:p w14:paraId="5F99256F" w14:textId="75BB95B1" w:rsidR="004D4005" w:rsidRPr="002002B8" w:rsidRDefault="004D4005" w:rsidP="004D4005">
            <w:pPr>
              <w:spacing w:before="100" w:beforeAutospacing="1" w:after="100" w:afterAutospacing="1"/>
              <w:rPr>
                <w:rFonts w:ascii="Calibri" w:hAnsi="Calibri" w:cs="Calibri"/>
                <w:b/>
                <w:bCs/>
                <w:color w:val="auto"/>
                <w:sz w:val="24"/>
                <w:szCs w:val="24"/>
              </w:rPr>
            </w:pPr>
            <w:r w:rsidRPr="5EF766B4">
              <w:rPr>
                <w:rFonts w:ascii="Calibri" w:hAnsi="Calibri" w:cs="Calibri"/>
                <w:b/>
                <w:bCs/>
                <w:color w:val="auto"/>
                <w:sz w:val="24"/>
                <w:szCs w:val="24"/>
              </w:rPr>
              <w:t>Contract/Appointment Status</w:t>
            </w:r>
          </w:p>
        </w:tc>
        <w:tc>
          <w:tcPr>
            <w:tcW w:w="6509" w:type="dxa"/>
            <w:gridSpan w:val="2"/>
          </w:tcPr>
          <w:p w14:paraId="113E072B" w14:textId="3FD2FC50" w:rsidR="004D4005" w:rsidRPr="004D4005" w:rsidRDefault="004D4005" w:rsidP="004D4005">
            <w:pPr>
              <w:spacing w:before="100" w:beforeAutospacing="1" w:after="100" w:afterAutospacing="1"/>
              <w:rPr>
                <w:rFonts w:ascii="Calibri" w:eastAsia="宋体" w:hAnsi="Calibri" w:cs="Calibri"/>
                <w:color w:val="auto"/>
                <w:sz w:val="24"/>
                <w:szCs w:val="24"/>
                <w:lang w:eastAsia="zh-CN"/>
              </w:rPr>
            </w:pPr>
            <w:r w:rsidRPr="004D4005">
              <w:rPr>
                <w:rFonts w:ascii="Calibri" w:hAnsi="Calibri" w:cs="Calibri"/>
                <w:sz w:val="24"/>
                <w:szCs w:val="24"/>
              </w:rPr>
              <w:t xml:space="preserve">This post is available from September 2026 and will initially be offered on a fixed-term contract with the University of Nottingham Ningbo China for a period of up to five years. This contract may be extended on an indefinite basis based on mutual agreement. </w:t>
            </w:r>
          </w:p>
        </w:tc>
      </w:tr>
      <w:tr w:rsidR="004D4005" w:rsidRPr="005C1B1E" w14:paraId="4492C107" w14:textId="77777777" w:rsidTr="5EF766B4">
        <w:tc>
          <w:tcPr>
            <w:tcW w:w="3397" w:type="dxa"/>
            <w:gridSpan w:val="3"/>
          </w:tcPr>
          <w:p w14:paraId="55534CE9" w14:textId="2871AAD2" w:rsidR="004D4005" w:rsidRPr="002002B8" w:rsidRDefault="004D4005" w:rsidP="004D4005">
            <w:pPr>
              <w:spacing w:before="100" w:beforeAutospacing="1" w:after="100" w:afterAutospacing="1"/>
              <w:rPr>
                <w:rFonts w:ascii="Calibri" w:hAnsi="Calibri" w:cs="Calibri"/>
                <w:b/>
                <w:color w:val="auto"/>
                <w:sz w:val="24"/>
              </w:rPr>
            </w:pPr>
            <w:r w:rsidRPr="002002B8">
              <w:rPr>
                <w:rFonts w:ascii="Calibri" w:hAnsi="Calibri" w:cs="Calibri"/>
                <w:b/>
                <w:color w:val="auto"/>
                <w:sz w:val="24"/>
              </w:rPr>
              <w:t>Location</w:t>
            </w:r>
          </w:p>
        </w:tc>
        <w:tc>
          <w:tcPr>
            <w:tcW w:w="6509" w:type="dxa"/>
            <w:gridSpan w:val="2"/>
          </w:tcPr>
          <w:p w14:paraId="77BA63C7" w14:textId="078A8B25" w:rsidR="004D4005" w:rsidRPr="002002B8" w:rsidRDefault="004D4005" w:rsidP="004D4005">
            <w:pPr>
              <w:spacing w:before="100" w:beforeAutospacing="1" w:after="100" w:afterAutospacing="1"/>
              <w:rPr>
                <w:rFonts w:ascii="Calibri" w:hAnsi="Calibri" w:cs="Calibri"/>
                <w:color w:val="auto"/>
                <w:sz w:val="24"/>
              </w:rPr>
            </w:pPr>
            <w:r w:rsidRPr="00C93905">
              <w:rPr>
                <w:rFonts w:cs="Arial"/>
              </w:rPr>
              <w:t>University of Nottingham Ningbo China</w:t>
            </w:r>
          </w:p>
        </w:tc>
      </w:tr>
      <w:tr w:rsidR="004D4005" w:rsidRPr="005C1B1E" w14:paraId="3E2CDF5F" w14:textId="77777777" w:rsidTr="5EF766B4">
        <w:tc>
          <w:tcPr>
            <w:tcW w:w="3397" w:type="dxa"/>
            <w:gridSpan w:val="3"/>
          </w:tcPr>
          <w:p w14:paraId="1A4EADA0" w14:textId="1838219A" w:rsidR="004D4005" w:rsidRPr="002002B8" w:rsidRDefault="004D4005" w:rsidP="004D4005">
            <w:pPr>
              <w:spacing w:before="100" w:beforeAutospacing="1" w:after="100" w:afterAutospacing="1"/>
              <w:rPr>
                <w:rFonts w:ascii="Calibri" w:hAnsi="Calibri" w:cs="Calibri"/>
                <w:b/>
                <w:color w:val="auto"/>
                <w:sz w:val="24"/>
              </w:rPr>
            </w:pPr>
            <w:r w:rsidRPr="002002B8">
              <w:rPr>
                <w:rFonts w:ascii="Calibri" w:hAnsi="Calibri" w:cs="Calibri"/>
                <w:b/>
                <w:color w:val="auto"/>
                <w:sz w:val="24"/>
              </w:rPr>
              <w:t>Hours of Work</w:t>
            </w:r>
          </w:p>
        </w:tc>
        <w:tc>
          <w:tcPr>
            <w:tcW w:w="6509" w:type="dxa"/>
            <w:gridSpan w:val="2"/>
          </w:tcPr>
          <w:p w14:paraId="5767A4DF" w14:textId="70755862" w:rsidR="004D4005" w:rsidRPr="002002B8" w:rsidRDefault="004D4005" w:rsidP="004D4005">
            <w:pPr>
              <w:rPr>
                <w:rFonts w:ascii="Calibri" w:hAnsi="Calibri" w:cs="Calibri"/>
                <w:color w:val="auto"/>
                <w:sz w:val="24"/>
              </w:rPr>
            </w:pPr>
            <w:r w:rsidRPr="002002B8">
              <w:rPr>
                <w:rFonts w:ascii="Calibri" w:hAnsi="Calibri" w:cs="Calibri"/>
                <w:color w:val="auto"/>
                <w:sz w:val="24"/>
              </w:rPr>
              <w:t xml:space="preserve">Irregular working hours </w:t>
            </w:r>
          </w:p>
        </w:tc>
      </w:tr>
      <w:tr w:rsidR="004D4005" w:rsidRPr="005C1B1E" w14:paraId="4A00CFF3" w14:textId="77777777" w:rsidTr="5EF766B4">
        <w:tc>
          <w:tcPr>
            <w:tcW w:w="3397" w:type="dxa"/>
            <w:gridSpan w:val="3"/>
          </w:tcPr>
          <w:p w14:paraId="4D040D92" w14:textId="4D9F3F80" w:rsidR="004D4005" w:rsidRPr="002002B8" w:rsidRDefault="004D4005" w:rsidP="004D4005">
            <w:pPr>
              <w:spacing w:before="100" w:beforeAutospacing="1" w:after="100" w:afterAutospacing="1"/>
              <w:rPr>
                <w:rFonts w:ascii="Calibri" w:hAnsi="Calibri" w:cs="Calibri"/>
                <w:b/>
                <w:color w:val="auto"/>
                <w:sz w:val="24"/>
              </w:rPr>
            </w:pPr>
            <w:r w:rsidRPr="002002B8">
              <w:rPr>
                <w:rFonts w:ascii="Calibri" w:hAnsi="Calibri" w:cs="Calibri"/>
                <w:b/>
                <w:color w:val="auto"/>
                <w:sz w:val="24"/>
              </w:rPr>
              <w:t>Responsible to</w:t>
            </w:r>
          </w:p>
        </w:tc>
        <w:tc>
          <w:tcPr>
            <w:tcW w:w="6509" w:type="dxa"/>
            <w:gridSpan w:val="2"/>
          </w:tcPr>
          <w:p w14:paraId="2F8986B0" w14:textId="76794F62" w:rsidR="004D4005" w:rsidRPr="002002B8" w:rsidRDefault="004D4005" w:rsidP="004D4005">
            <w:pPr>
              <w:spacing w:before="100" w:beforeAutospacing="1" w:after="100" w:afterAutospacing="1"/>
              <w:rPr>
                <w:rFonts w:ascii="Calibri" w:hAnsi="Calibri" w:cs="Calibri"/>
                <w:color w:val="auto"/>
                <w:sz w:val="24"/>
              </w:rPr>
            </w:pPr>
            <w:r w:rsidRPr="007D79C3">
              <w:rPr>
                <w:rFonts w:ascii="Calibri" w:hAnsi="Calibri" w:cs="Calibri"/>
                <w:color w:val="auto"/>
                <w:sz w:val="24"/>
              </w:rPr>
              <w:t>Head of Department of International Business and Management</w:t>
            </w:r>
          </w:p>
        </w:tc>
      </w:tr>
      <w:tr w:rsidR="004D4005" w:rsidRPr="005C1B1E" w14:paraId="35C15D98" w14:textId="77777777" w:rsidTr="00314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Ex>
        <w:trPr>
          <w:gridBefore w:val="1"/>
          <w:wBefore w:w="10" w:type="dxa"/>
          <w:trHeight w:val="719"/>
        </w:trPr>
        <w:tc>
          <w:tcPr>
            <w:tcW w:w="9896" w:type="dxa"/>
            <w:gridSpan w:val="4"/>
            <w:tcBorders>
              <w:top w:val="nil"/>
              <w:left w:val="nil"/>
              <w:bottom w:val="single" w:sz="8" w:space="0" w:color="auto"/>
              <w:right w:val="nil"/>
            </w:tcBorders>
            <w:vAlign w:val="center"/>
          </w:tcPr>
          <w:p w14:paraId="3CBF4FD0" w14:textId="77777777" w:rsidR="004D4005" w:rsidRPr="005C1B1E" w:rsidRDefault="004D4005" w:rsidP="004D4005">
            <w:pPr>
              <w:rPr>
                <w:rFonts w:ascii="Calibri" w:hAnsi="Calibri" w:cs="Calibri"/>
                <w:b/>
                <w:lang w:val="en-US"/>
              </w:rPr>
            </w:pPr>
          </w:p>
          <w:p w14:paraId="5BD20863" w14:textId="54B32EE1" w:rsidR="004D4005" w:rsidRPr="005C3BD3" w:rsidRDefault="004D4005" w:rsidP="004D4005">
            <w:pPr>
              <w:pStyle w:val="Heading2"/>
              <w:rPr>
                <w:rFonts w:ascii="Calibri" w:eastAsia="Verdana" w:hAnsi="Calibri" w:cs="Calibri"/>
              </w:rPr>
            </w:pPr>
            <w:r w:rsidRPr="005C3BD3">
              <w:rPr>
                <w:rFonts w:ascii="Calibri" w:eastAsia="Verdana" w:hAnsi="Calibri" w:cs="Calibri"/>
              </w:rPr>
              <w:t>Purpose of role:</w:t>
            </w:r>
          </w:p>
          <w:p w14:paraId="2398969B" w14:textId="77777777" w:rsidR="004D4005" w:rsidRPr="005C1B1E" w:rsidRDefault="004D4005" w:rsidP="004D4005">
            <w:pPr>
              <w:rPr>
                <w:rFonts w:ascii="Calibri" w:hAnsi="Calibri" w:cs="Calibri"/>
                <w:lang w:val="en-US"/>
              </w:rPr>
            </w:pPr>
          </w:p>
          <w:p w14:paraId="3A914A84" w14:textId="77777777" w:rsidR="004D4005" w:rsidRPr="005C1B1E" w:rsidRDefault="004D4005" w:rsidP="004D4005">
            <w:pPr>
              <w:rPr>
                <w:rFonts w:ascii="Calibri" w:hAnsi="Calibri" w:cs="Calibri"/>
                <w:b/>
              </w:rPr>
            </w:pPr>
            <w:r w:rsidRPr="005C1B1E">
              <w:rPr>
                <w:rFonts w:ascii="Calibri" w:hAnsi="Calibri" w:cs="Calibri"/>
              </w:rPr>
              <w:t>To provide a consistently excellent standard of teaching and support for student learning that is underpinned by scholarship related to the discipline.</w:t>
            </w:r>
          </w:p>
          <w:p w14:paraId="3E2AC14D" w14:textId="1C8878DC" w:rsidR="004D4005" w:rsidRPr="005C1B1E" w:rsidRDefault="004D4005" w:rsidP="004D4005">
            <w:pPr>
              <w:rPr>
                <w:rFonts w:ascii="Calibri" w:hAnsi="Calibri" w:cs="Calibri"/>
              </w:rPr>
            </w:pPr>
          </w:p>
        </w:tc>
      </w:tr>
      <w:tr w:rsidR="004D4005" w:rsidRPr="005C1B1E" w14:paraId="1A71A8F5" w14:textId="77777777" w:rsidTr="00314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Ex>
        <w:trPr>
          <w:gridBefore w:val="1"/>
          <w:wBefore w:w="10" w:type="dxa"/>
        </w:trPr>
        <w:tc>
          <w:tcPr>
            <w:tcW w:w="1421" w:type="dxa"/>
            <w:tcBorders>
              <w:top w:val="single" w:sz="8" w:space="0" w:color="auto"/>
              <w:left w:val="single" w:sz="8" w:space="0" w:color="auto"/>
              <w:bottom w:val="single" w:sz="8" w:space="0" w:color="auto"/>
              <w:right w:val="single" w:sz="8" w:space="0" w:color="auto"/>
            </w:tcBorders>
            <w:vAlign w:val="center"/>
          </w:tcPr>
          <w:p w14:paraId="69134459" w14:textId="77777777" w:rsidR="004D4005" w:rsidRPr="005C1B1E" w:rsidRDefault="004D4005" w:rsidP="004D4005">
            <w:pPr>
              <w:rPr>
                <w:rFonts w:ascii="Calibri" w:hAnsi="Calibri" w:cs="Calibri"/>
                <w:color w:val="1B2A6B"/>
              </w:rPr>
            </w:pPr>
          </w:p>
        </w:tc>
        <w:tc>
          <w:tcPr>
            <w:tcW w:w="7563" w:type="dxa"/>
            <w:gridSpan w:val="2"/>
            <w:tcBorders>
              <w:top w:val="single" w:sz="8" w:space="0" w:color="auto"/>
              <w:left w:val="single" w:sz="8" w:space="0" w:color="auto"/>
              <w:bottom w:val="single" w:sz="8" w:space="0" w:color="auto"/>
              <w:right w:val="single" w:sz="8" w:space="0" w:color="auto"/>
            </w:tcBorders>
            <w:vAlign w:val="center"/>
          </w:tcPr>
          <w:p w14:paraId="528E7A1E" w14:textId="037A91F7" w:rsidR="004D4005" w:rsidRPr="005C1B1E" w:rsidRDefault="004D4005" w:rsidP="004D4005">
            <w:pPr>
              <w:pStyle w:val="Heading2"/>
              <w:rPr>
                <w:rFonts w:ascii="Calibri" w:eastAsia="Verdana" w:hAnsi="Calibri" w:cs="Calibri"/>
              </w:rPr>
            </w:pPr>
            <w:r w:rsidRPr="005C1B1E">
              <w:rPr>
                <w:rFonts w:ascii="Calibri" w:eastAsia="Verdana" w:hAnsi="Calibri" w:cs="Calibri"/>
              </w:rPr>
              <w:t>Main responsibilities</w:t>
            </w:r>
          </w:p>
          <w:p w14:paraId="2DDA24F7" w14:textId="3EEFA6C4" w:rsidR="004D4005" w:rsidRPr="005C1B1E" w:rsidRDefault="004D4005" w:rsidP="004D4005">
            <w:pPr>
              <w:rPr>
                <w:rFonts w:ascii="Calibri" w:hAnsi="Calibri" w:cs="Calibri"/>
                <w:color w:val="auto"/>
              </w:rPr>
            </w:pPr>
            <w:r w:rsidRPr="005C1B1E">
              <w:rPr>
                <w:rFonts w:ascii="Calibri" w:eastAsia="Verdana" w:hAnsi="Calibri" w:cs="Calibri"/>
                <w:iCs/>
                <w:color w:val="auto"/>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3971067B" w14:textId="77777777" w:rsidR="004D4005" w:rsidRPr="005C1B1E" w:rsidRDefault="004D4005" w:rsidP="004D4005">
            <w:pPr>
              <w:jc w:val="center"/>
              <w:rPr>
                <w:rFonts w:ascii="Calibri" w:eastAsia="Times New Roman" w:hAnsi="Calibri" w:cs="Calibri"/>
                <w:b/>
                <w:color w:val="auto"/>
                <w:spacing w:val="-6"/>
                <w:kern w:val="24"/>
                <w:lang w:eastAsia="en-GB"/>
              </w:rPr>
            </w:pPr>
            <w:r w:rsidRPr="005C1B1E">
              <w:rPr>
                <w:rFonts w:ascii="Calibri" w:eastAsia="Times New Roman" w:hAnsi="Calibri" w:cs="Calibri"/>
                <w:b/>
                <w:color w:val="auto"/>
                <w:spacing w:val="-6"/>
                <w:kern w:val="24"/>
                <w:lang w:eastAsia="en-GB"/>
              </w:rPr>
              <w:t xml:space="preserve">% time </w:t>
            </w:r>
          </w:p>
          <w:p w14:paraId="49CEB7E5" w14:textId="4012672A" w:rsidR="004D4005" w:rsidRPr="005C1B1E" w:rsidRDefault="004D4005" w:rsidP="004D4005">
            <w:pPr>
              <w:rPr>
                <w:rFonts w:ascii="Calibri" w:hAnsi="Calibri" w:cs="Calibri"/>
                <w:color w:val="auto"/>
              </w:rPr>
            </w:pPr>
            <w:r w:rsidRPr="005C1B1E">
              <w:rPr>
                <w:rFonts w:ascii="Calibri" w:eastAsia="Times New Roman" w:hAnsi="Calibri" w:cs="Calibri"/>
                <w:b/>
                <w:color w:val="auto"/>
                <w:spacing w:val="-6"/>
                <w:kern w:val="24"/>
                <w:lang w:eastAsia="en-GB"/>
              </w:rPr>
              <w:t>per year</w:t>
            </w:r>
          </w:p>
        </w:tc>
      </w:tr>
      <w:tr w:rsidR="004D4005" w:rsidRPr="005C1B1E" w14:paraId="1231363E" w14:textId="77777777" w:rsidTr="00314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Ex>
        <w:trPr>
          <w:gridBefore w:val="1"/>
          <w:wBefore w:w="10" w:type="dxa"/>
        </w:trPr>
        <w:tc>
          <w:tcPr>
            <w:tcW w:w="1421" w:type="dxa"/>
            <w:tcBorders>
              <w:top w:val="single" w:sz="8" w:space="0" w:color="auto"/>
              <w:left w:val="single" w:sz="8" w:space="0" w:color="auto"/>
              <w:bottom w:val="single" w:sz="8" w:space="0" w:color="auto"/>
              <w:right w:val="single" w:sz="8" w:space="0" w:color="auto"/>
            </w:tcBorders>
            <w:vAlign w:val="center"/>
          </w:tcPr>
          <w:p w14:paraId="0256AEE2" w14:textId="3E3AC03E" w:rsidR="004D4005" w:rsidRPr="005C1B1E" w:rsidRDefault="004D4005" w:rsidP="004D4005">
            <w:pPr>
              <w:jc w:val="center"/>
              <w:rPr>
                <w:rFonts w:ascii="Calibri" w:hAnsi="Calibri" w:cs="Calibri"/>
                <w:color w:val="auto"/>
              </w:rPr>
            </w:pPr>
            <w:r w:rsidRPr="005C1B1E">
              <w:rPr>
                <w:rFonts w:ascii="Calibri" w:hAnsi="Calibri" w:cs="Calibri"/>
                <w:color w:val="auto"/>
              </w:rPr>
              <w:t>1</w:t>
            </w:r>
          </w:p>
        </w:tc>
        <w:tc>
          <w:tcPr>
            <w:tcW w:w="7563" w:type="dxa"/>
            <w:gridSpan w:val="2"/>
            <w:tcBorders>
              <w:top w:val="single" w:sz="8" w:space="0" w:color="auto"/>
              <w:left w:val="single" w:sz="8" w:space="0" w:color="auto"/>
              <w:bottom w:val="single" w:sz="8" w:space="0" w:color="auto"/>
              <w:right w:val="single" w:sz="8" w:space="0" w:color="auto"/>
            </w:tcBorders>
          </w:tcPr>
          <w:p w14:paraId="02BA1E62" w14:textId="76D4971C" w:rsidR="004D4005" w:rsidRPr="005C1B1E" w:rsidRDefault="004D4005" w:rsidP="004D4005">
            <w:pPr>
              <w:rPr>
                <w:rFonts w:ascii="Calibri" w:hAnsi="Calibri" w:cs="Calibri"/>
                <w:b/>
                <w:color w:val="080808"/>
              </w:rPr>
            </w:pPr>
            <w:r w:rsidRPr="005C1B1E">
              <w:rPr>
                <w:rFonts w:ascii="Calibri" w:hAnsi="Calibri" w:cs="Calibri"/>
                <w:b/>
              </w:rPr>
              <w:t>Delivery of teaching</w:t>
            </w:r>
          </w:p>
          <w:p w14:paraId="7B23FB77" w14:textId="65A8405D" w:rsidR="004D4005" w:rsidRPr="005C1B1E" w:rsidRDefault="004D4005" w:rsidP="004D4005">
            <w:pPr>
              <w:pStyle w:val="ListParagraph"/>
              <w:numPr>
                <w:ilvl w:val="0"/>
                <w:numId w:val="10"/>
              </w:numPr>
              <w:rPr>
                <w:rFonts w:ascii="Calibri" w:hAnsi="Calibri" w:cs="Calibri"/>
                <w:color w:val="080808"/>
                <w:szCs w:val="22"/>
              </w:rPr>
            </w:pPr>
            <w:r w:rsidRPr="005C1B1E">
              <w:rPr>
                <w:rFonts w:ascii="Calibri" w:hAnsi="Calibri" w:cs="Calibri"/>
                <w:color w:val="080808"/>
                <w:szCs w:val="22"/>
              </w:rPr>
              <w:t>Deliver consistently excellent teaching and support for student learning, influencing others via own practice; develop and apply high quality and appropriate teaching techniques and materials.</w:t>
            </w:r>
          </w:p>
          <w:p w14:paraId="2E72EFC1" w14:textId="77777777" w:rsidR="004D4005" w:rsidRPr="00655B16" w:rsidRDefault="004D4005" w:rsidP="004D4005">
            <w:pPr>
              <w:pStyle w:val="ListParagraph"/>
              <w:numPr>
                <w:ilvl w:val="0"/>
                <w:numId w:val="10"/>
              </w:numPr>
              <w:rPr>
                <w:rFonts w:ascii="Calibri" w:hAnsi="Calibri" w:cs="Calibri"/>
                <w:color w:val="080808"/>
                <w:szCs w:val="22"/>
              </w:rPr>
            </w:pPr>
            <w:r w:rsidRPr="005C1B1E">
              <w:rPr>
                <w:rFonts w:ascii="Calibri" w:hAnsi="Calibri" w:cs="Calibri"/>
                <w:color w:val="080808"/>
                <w:szCs w:val="22"/>
              </w:rPr>
              <w:t xml:space="preserve">Design, develop and deliver a range of </w:t>
            </w:r>
            <w:proofErr w:type="spellStart"/>
            <w:proofErr w:type="gramStart"/>
            <w:r w:rsidRPr="005C1B1E">
              <w:rPr>
                <w:rFonts w:ascii="Calibri" w:hAnsi="Calibri" w:cs="Calibri"/>
                <w:color w:val="080808"/>
                <w:szCs w:val="22"/>
              </w:rPr>
              <w:t>programmes</w:t>
            </w:r>
            <w:proofErr w:type="spellEnd"/>
            <w:r w:rsidRPr="005C1B1E">
              <w:rPr>
                <w:rFonts w:ascii="Calibri" w:hAnsi="Calibri" w:cs="Calibri"/>
                <w:color w:val="080808"/>
                <w:szCs w:val="22"/>
              </w:rPr>
              <w:t xml:space="preserve"> of study</w:t>
            </w:r>
            <w:proofErr w:type="gramEnd"/>
            <w:r w:rsidRPr="005C1B1E">
              <w:rPr>
                <w:rFonts w:ascii="Calibri" w:hAnsi="Calibri" w:cs="Calibri"/>
                <w:color w:val="080808"/>
                <w:szCs w:val="22"/>
              </w:rPr>
              <w:t>, sometimes for entirely new courses at various levels; develop business cases based upon market intelligence and commercial knowledge.</w:t>
            </w:r>
          </w:p>
          <w:p w14:paraId="3CE4BA04" w14:textId="4E8FBA72" w:rsidR="004D4005" w:rsidRPr="005C1B1E" w:rsidRDefault="004D4005" w:rsidP="004D4005">
            <w:pPr>
              <w:pStyle w:val="ListParagraph"/>
              <w:numPr>
                <w:ilvl w:val="0"/>
                <w:numId w:val="10"/>
              </w:numPr>
              <w:rPr>
                <w:rFonts w:ascii="Calibri" w:hAnsi="Calibri" w:cs="Calibri"/>
                <w:color w:val="080808"/>
              </w:rPr>
            </w:pPr>
            <w:r w:rsidRPr="005C1B1E">
              <w:rPr>
                <w:rFonts w:ascii="Calibri" w:hAnsi="Calibri" w:cs="Calibri"/>
                <w:color w:val="080808"/>
              </w:rPr>
              <w:t xml:space="preserve">Supervise and examine </w:t>
            </w:r>
            <w:r>
              <w:rPr>
                <w:rFonts w:ascii="Calibri" w:eastAsia="宋体" w:hAnsi="Calibri" w:cs="Calibri" w:hint="eastAsia"/>
                <w:color w:val="080808"/>
                <w:lang w:eastAsia="zh-CN"/>
              </w:rPr>
              <w:t>undergraduate and p</w:t>
            </w:r>
            <w:r w:rsidRPr="005C1B1E">
              <w:rPr>
                <w:rFonts w:ascii="Calibri" w:hAnsi="Calibri" w:cs="Calibri"/>
                <w:color w:val="080808"/>
              </w:rPr>
              <w:t>ostgraduate students within area of expertise</w:t>
            </w:r>
            <w:r>
              <w:rPr>
                <w:rFonts w:ascii="Calibri" w:eastAsia="宋体" w:hAnsi="Calibri" w:cs="Calibri" w:hint="eastAsia"/>
                <w:color w:val="080808"/>
                <w:lang w:eastAsia="zh-CN"/>
              </w:rPr>
              <w:t>.</w:t>
            </w:r>
          </w:p>
          <w:p w14:paraId="10A8584E" w14:textId="77777777" w:rsidR="004D4005" w:rsidRPr="005C1B1E" w:rsidRDefault="004D4005" w:rsidP="004D4005">
            <w:pPr>
              <w:pStyle w:val="ListParagraph"/>
              <w:numPr>
                <w:ilvl w:val="0"/>
                <w:numId w:val="10"/>
              </w:numPr>
              <w:rPr>
                <w:rFonts w:ascii="Calibri" w:hAnsi="Calibri" w:cs="Calibri"/>
                <w:color w:val="080808"/>
                <w:szCs w:val="22"/>
              </w:rPr>
            </w:pPr>
            <w:r w:rsidRPr="005C1B1E">
              <w:rPr>
                <w:rFonts w:ascii="Calibri" w:hAnsi="Calibri" w:cs="Calibri"/>
                <w:color w:val="080808"/>
                <w:szCs w:val="22"/>
              </w:rPr>
              <w:t xml:space="preserve">Be responsible for dealing with referred issues for students within own educational </w:t>
            </w:r>
            <w:proofErr w:type="spellStart"/>
            <w:r w:rsidRPr="005C1B1E">
              <w:rPr>
                <w:rFonts w:ascii="Calibri" w:hAnsi="Calibri" w:cs="Calibri"/>
                <w:color w:val="080808"/>
                <w:szCs w:val="22"/>
              </w:rPr>
              <w:t>programmes</w:t>
            </w:r>
            <w:proofErr w:type="spellEnd"/>
            <w:r w:rsidRPr="005C1B1E">
              <w:rPr>
                <w:rFonts w:ascii="Calibri" w:hAnsi="Calibri" w:cs="Calibri"/>
                <w:color w:val="080808"/>
                <w:szCs w:val="22"/>
              </w:rPr>
              <w:t xml:space="preserve">; be responsible for the pastoral care of students and support colleagues in developing their listening, interpersonal and pastoral care skills. </w:t>
            </w:r>
          </w:p>
          <w:p w14:paraId="204D8E4E" w14:textId="77777777" w:rsidR="004D4005" w:rsidRPr="00EF2178" w:rsidRDefault="004D4005" w:rsidP="004D4005">
            <w:pPr>
              <w:pStyle w:val="ListParagraph"/>
              <w:numPr>
                <w:ilvl w:val="0"/>
                <w:numId w:val="10"/>
              </w:numPr>
              <w:rPr>
                <w:rFonts w:ascii="Calibri" w:hAnsi="Calibri" w:cs="Calibri"/>
                <w:color w:val="080808"/>
                <w:szCs w:val="22"/>
              </w:rPr>
            </w:pPr>
            <w:r w:rsidRPr="005C1B1E">
              <w:rPr>
                <w:rFonts w:ascii="Calibri" w:hAnsi="Calibri" w:cs="Calibri"/>
                <w:color w:val="080808"/>
                <w:szCs w:val="22"/>
              </w:rPr>
              <w:t xml:space="preserve">Generate income for the institution via contribution to the delivery of </w:t>
            </w:r>
            <w:proofErr w:type="gramStart"/>
            <w:r w:rsidRPr="005C1B1E">
              <w:rPr>
                <w:rFonts w:ascii="Calibri" w:hAnsi="Calibri" w:cs="Calibri"/>
                <w:color w:val="080808"/>
                <w:szCs w:val="22"/>
              </w:rPr>
              <w:t>high quality</w:t>
            </w:r>
            <w:proofErr w:type="gramEnd"/>
            <w:r w:rsidRPr="005C1B1E">
              <w:rPr>
                <w:rFonts w:ascii="Calibri" w:hAnsi="Calibri" w:cs="Calibri"/>
                <w:color w:val="080808"/>
                <w:szCs w:val="22"/>
              </w:rPr>
              <w:t xml:space="preserve"> </w:t>
            </w:r>
            <w:proofErr w:type="spellStart"/>
            <w:r w:rsidRPr="005C1B1E">
              <w:rPr>
                <w:rFonts w:ascii="Calibri" w:hAnsi="Calibri" w:cs="Calibri"/>
                <w:color w:val="080808"/>
                <w:szCs w:val="22"/>
              </w:rPr>
              <w:t>programmes</w:t>
            </w:r>
            <w:proofErr w:type="spellEnd"/>
            <w:r w:rsidRPr="005C1B1E">
              <w:rPr>
                <w:rFonts w:ascii="Calibri" w:hAnsi="Calibri" w:cs="Calibri"/>
                <w:color w:val="080808"/>
                <w:szCs w:val="22"/>
              </w:rPr>
              <w:t xml:space="preserve"> attracting high tariff students.</w:t>
            </w:r>
          </w:p>
          <w:p w14:paraId="61571D96" w14:textId="77777777" w:rsidR="004D4005" w:rsidRPr="005C1B1E" w:rsidRDefault="004D4005" w:rsidP="004D4005">
            <w:pPr>
              <w:rPr>
                <w:rFonts w:ascii="Calibri" w:hAnsi="Calibri" w:cs="Calibri"/>
                <w:b/>
                <w:color w:val="080808"/>
              </w:rPr>
            </w:pPr>
            <w:r w:rsidRPr="005C1B1E">
              <w:rPr>
                <w:rFonts w:ascii="Calibri" w:hAnsi="Calibri" w:cs="Calibri"/>
                <w:b/>
              </w:rPr>
              <w:t>Lead the curriculum</w:t>
            </w:r>
          </w:p>
          <w:p w14:paraId="6616F4EE" w14:textId="77777777" w:rsidR="004D4005" w:rsidRPr="005C1B1E" w:rsidRDefault="004D4005" w:rsidP="004D4005">
            <w:pPr>
              <w:pStyle w:val="ListParagraph"/>
              <w:numPr>
                <w:ilvl w:val="0"/>
                <w:numId w:val="10"/>
              </w:numPr>
              <w:rPr>
                <w:rFonts w:ascii="Calibri" w:hAnsi="Calibri" w:cs="Calibri"/>
                <w:color w:val="080808"/>
                <w:szCs w:val="22"/>
                <w:lang w:val="en-GB"/>
              </w:rPr>
            </w:pPr>
            <w:r w:rsidRPr="005C1B1E">
              <w:rPr>
                <w:rFonts w:ascii="Calibri" w:hAnsi="Calibri" w:cs="Calibri"/>
                <w:color w:val="080808"/>
                <w:szCs w:val="22"/>
                <w:lang w:val="en-GB"/>
              </w:rPr>
              <w:t>Provide academic and organisational leadership to those working within programme area.</w:t>
            </w:r>
          </w:p>
          <w:p w14:paraId="19BF4ED1" w14:textId="77777777" w:rsidR="004D4005" w:rsidRPr="005C1B1E" w:rsidRDefault="004D4005" w:rsidP="004D4005">
            <w:pPr>
              <w:pStyle w:val="ListParagraph"/>
              <w:numPr>
                <w:ilvl w:val="0"/>
                <w:numId w:val="10"/>
              </w:numPr>
              <w:rPr>
                <w:rFonts w:ascii="Calibri" w:hAnsi="Calibri" w:cs="Calibri"/>
                <w:color w:val="080808"/>
                <w:szCs w:val="22"/>
                <w:lang w:val="en-GB"/>
              </w:rPr>
            </w:pPr>
            <w:r w:rsidRPr="005C1B1E">
              <w:rPr>
                <w:rFonts w:ascii="Calibri" w:hAnsi="Calibri" w:cs="Calibri"/>
                <w:color w:val="080808"/>
                <w:szCs w:val="22"/>
                <w:lang w:val="en-GB"/>
              </w:rPr>
              <w:t xml:space="preserve">Lead on the design and quality control of modules and/or programmes of study in specialist area ensuring the curriculum is up to date and international in its scope. </w:t>
            </w:r>
          </w:p>
          <w:p w14:paraId="5B3F612B" w14:textId="77777777" w:rsidR="004D4005" w:rsidRPr="005C1B1E" w:rsidRDefault="004D4005" w:rsidP="004D4005">
            <w:pPr>
              <w:pStyle w:val="ListParagraph"/>
              <w:numPr>
                <w:ilvl w:val="0"/>
                <w:numId w:val="10"/>
              </w:numPr>
              <w:rPr>
                <w:rFonts w:ascii="Calibri" w:hAnsi="Calibri" w:cs="Calibri"/>
                <w:color w:val="080808"/>
                <w:szCs w:val="22"/>
                <w:lang w:val="en-GB"/>
              </w:rPr>
            </w:pPr>
            <w:r w:rsidRPr="005C1B1E">
              <w:rPr>
                <w:rFonts w:ascii="Calibri" w:hAnsi="Calibri" w:cs="Calibri"/>
                <w:color w:val="080808"/>
                <w:szCs w:val="22"/>
                <w:lang w:val="en-GB"/>
              </w:rPr>
              <w:t xml:space="preserve">Proactively identify the need for developing the aims, delivery or assessment of existing modules and make proposals on how this should be achieved. </w:t>
            </w:r>
          </w:p>
          <w:p w14:paraId="76C025DD" w14:textId="77777777" w:rsidR="004D4005" w:rsidRPr="00EF2178" w:rsidRDefault="004D4005" w:rsidP="004D4005">
            <w:pPr>
              <w:pStyle w:val="ListParagraph"/>
              <w:numPr>
                <w:ilvl w:val="0"/>
                <w:numId w:val="10"/>
              </w:numPr>
              <w:rPr>
                <w:rFonts w:ascii="Calibri" w:hAnsi="Calibri" w:cs="Calibri"/>
                <w:color w:val="080808"/>
                <w:szCs w:val="22"/>
                <w:lang w:val="en-GB"/>
              </w:rPr>
            </w:pPr>
            <w:r w:rsidRPr="005C1B1E">
              <w:rPr>
                <w:rFonts w:ascii="Calibri" w:hAnsi="Calibri" w:cs="Calibri"/>
                <w:color w:val="080808"/>
                <w:szCs w:val="22"/>
                <w:lang w:val="en-GB"/>
              </w:rPr>
              <w:lastRenderedPageBreak/>
              <w:t>Provide curriculum leadership; design and undertake assessments, marking and feedback.</w:t>
            </w:r>
          </w:p>
          <w:p w14:paraId="1F0F5F77" w14:textId="77777777" w:rsidR="004D4005" w:rsidRPr="00A944FF" w:rsidRDefault="004D4005" w:rsidP="004D4005">
            <w:pPr>
              <w:pStyle w:val="ListParagraph"/>
              <w:numPr>
                <w:ilvl w:val="0"/>
                <w:numId w:val="10"/>
              </w:numPr>
              <w:rPr>
                <w:rFonts w:ascii="Calibri" w:hAnsi="Calibri" w:cs="Calibri"/>
                <w:color w:val="080808"/>
                <w:szCs w:val="22"/>
                <w:lang w:val="en-GB"/>
              </w:rPr>
            </w:pPr>
            <w:r w:rsidRPr="00EF2178">
              <w:rPr>
                <w:rFonts w:ascii="Calibri" w:hAnsi="Calibri" w:cs="Calibri"/>
                <w:color w:val="080808"/>
              </w:rPr>
              <w:t>Design and undertake assessments, marking and feedback that is robust and valid. Evaluate and respond to feedback to ensure student engagement with assessment.</w:t>
            </w:r>
          </w:p>
          <w:p w14:paraId="022F19C4" w14:textId="77777777" w:rsidR="004D4005" w:rsidRPr="005C1B1E" w:rsidRDefault="004D4005" w:rsidP="004D4005">
            <w:pPr>
              <w:rPr>
                <w:rFonts w:ascii="Calibri" w:hAnsi="Calibri" w:cs="Calibri"/>
                <w:b/>
                <w:color w:val="080808"/>
              </w:rPr>
            </w:pPr>
            <w:r w:rsidRPr="005C1B1E">
              <w:rPr>
                <w:rFonts w:ascii="Calibri" w:hAnsi="Calibri" w:cs="Calibri"/>
                <w:b/>
              </w:rPr>
              <w:t>Quality Assurance</w:t>
            </w:r>
          </w:p>
          <w:p w14:paraId="1708F232" w14:textId="77777777" w:rsidR="004D4005" w:rsidRPr="00BD69FB" w:rsidRDefault="004D4005" w:rsidP="004D4005">
            <w:pPr>
              <w:pStyle w:val="ListParagraph"/>
              <w:numPr>
                <w:ilvl w:val="0"/>
                <w:numId w:val="10"/>
              </w:numPr>
              <w:rPr>
                <w:rFonts w:ascii="Calibri" w:hAnsi="Calibri" w:cs="Calibri"/>
                <w:color w:val="080808"/>
                <w:szCs w:val="22"/>
              </w:rPr>
            </w:pPr>
            <w:r w:rsidRPr="005C1B1E">
              <w:rPr>
                <w:rFonts w:ascii="Calibri" w:hAnsi="Calibri" w:cs="Calibri"/>
                <w:color w:val="080808"/>
                <w:szCs w:val="22"/>
              </w:rPr>
              <w:t xml:space="preserve">Take responsibility for the quality assurance of </w:t>
            </w:r>
            <w:proofErr w:type="spellStart"/>
            <w:r w:rsidRPr="005C1B1E">
              <w:rPr>
                <w:rFonts w:ascii="Calibri" w:hAnsi="Calibri" w:cs="Calibri"/>
                <w:color w:val="080808"/>
                <w:szCs w:val="22"/>
              </w:rPr>
              <w:t>programmes</w:t>
            </w:r>
            <w:proofErr w:type="spellEnd"/>
            <w:r w:rsidRPr="005C1B1E">
              <w:rPr>
                <w:rFonts w:ascii="Calibri" w:hAnsi="Calibri" w:cs="Calibri"/>
                <w:color w:val="080808"/>
                <w:szCs w:val="22"/>
              </w:rPr>
              <w:t xml:space="preserve"> of study, in compliance with the quality standards and regulations. </w:t>
            </w:r>
          </w:p>
          <w:p w14:paraId="4D45FA99" w14:textId="77777777" w:rsidR="004D4005" w:rsidRPr="000F5193" w:rsidRDefault="004D4005" w:rsidP="004D4005">
            <w:pPr>
              <w:pStyle w:val="ListParagraph"/>
              <w:numPr>
                <w:ilvl w:val="0"/>
                <w:numId w:val="10"/>
              </w:numPr>
              <w:rPr>
                <w:rFonts w:ascii="Calibri" w:hAnsi="Calibri" w:cs="Calibri"/>
                <w:color w:val="080808"/>
                <w:szCs w:val="22"/>
              </w:rPr>
            </w:pPr>
            <w:r w:rsidRPr="00BD69FB">
              <w:rPr>
                <w:rFonts w:ascii="Calibri" w:hAnsi="Calibri" w:cs="Calibri"/>
                <w:color w:val="080808"/>
              </w:rPr>
              <w:t>Monitor student progress and retention; resolve problems affecting the quality of course delivery and student progress within own areas of responsibility.</w:t>
            </w:r>
          </w:p>
          <w:p w14:paraId="1A2E00B2" w14:textId="77777777" w:rsidR="004D4005" w:rsidRPr="005C1B1E" w:rsidRDefault="004D4005" w:rsidP="004D4005">
            <w:pPr>
              <w:rPr>
                <w:rFonts w:ascii="Calibri" w:hAnsi="Calibri" w:cs="Calibri"/>
                <w:b/>
                <w:color w:val="080808"/>
              </w:rPr>
            </w:pPr>
            <w:r w:rsidRPr="005C1B1E">
              <w:rPr>
                <w:rFonts w:ascii="Calibri" w:hAnsi="Calibri" w:cs="Calibri"/>
                <w:b/>
              </w:rPr>
              <w:t>Enabling technologies and teaching methods</w:t>
            </w:r>
          </w:p>
          <w:p w14:paraId="6A0DCF01" w14:textId="77777777" w:rsidR="004D4005" w:rsidRDefault="004D4005" w:rsidP="004D4005">
            <w:pPr>
              <w:pStyle w:val="ListParagraph"/>
              <w:numPr>
                <w:ilvl w:val="0"/>
                <w:numId w:val="10"/>
              </w:numPr>
              <w:rPr>
                <w:rFonts w:ascii="Calibri" w:eastAsia="宋体" w:hAnsi="Calibri" w:cs="Calibri"/>
                <w:color w:val="080808"/>
                <w:szCs w:val="22"/>
                <w:lang w:eastAsia="zh-CN"/>
              </w:rPr>
            </w:pPr>
            <w:r w:rsidRPr="005C1B1E">
              <w:rPr>
                <w:rFonts w:ascii="Calibri" w:hAnsi="Calibri" w:cs="Calibri"/>
                <w:color w:val="080808"/>
                <w:szCs w:val="22"/>
              </w:rPr>
              <w:t xml:space="preserve">Acquire and apply expertise in the use of enabling technologies to support student experience and student learning and to support collaborative and efficient </w:t>
            </w:r>
            <w:proofErr w:type="gramStart"/>
            <w:r w:rsidRPr="005C1B1E">
              <w:rPr>
                <w:rFonts w:ascii="Calibri" w:hAnsi="Calibri" w:cs="Calibri"/>
                <w:color w:val="080808"/>
                <w:szCs w:val="22"/>
              </w:rPr>
              <w:t>working;</w:t>
            </w:r>
            <w:proofErr w:type="gramEnd"/>
            <w:r w:rsidRPr="005C1B1E">
              <w:rPr>
                <w:rFonts w:ascii="Calibri" w:hAnsi="Calibri" w:cs="Calibri"/>
                <w:color w:val="080808"/>
                <w:szCs w:val="22"/>
              </w:rPr>
              <w:t xml:space="preserve"> mentor junior colleagues in the uptake of these technologies.</w:t>
            </w:r>
          </w:p>
          <w:p w14:paraId="17F4AF0F" w14:textId="08A62CB5" w:rsidR="004D4005" w:rsidRPr="000F5193" w:rsidRDefault="004D4005" w:rsidP="004D4005">
            <w:pPr>
              <w:pStyle w:val="ListParagraph"/>
              <w:numPr>
                <w:ilvl w:val="0"/>
                <w:numId w:val="10"/>
              </w:numPr>
              <w:rPr>
                <w:rFonts w:ascii="Calibri" w:eastAsia="宋体" w:hAnsi="Calibri" w:cs="Calibri"/>
                <w:color w:val="080808"/>
                <w:szCs w:val="22"/>
                <w:lang w:eastAsia="zh-CN"/>
              </w:rPr>
            </w:pPr>
            <w:r w:rsidRPr="005C1B1E">
              <w:rPr>
                <w:rFonts w:ascii="Calibri" w:hAnsi="Calibri" w:cs="Calibri"/>
                <w:color w:val="080808"/>
              </w:rPr>
              <w:t>Have detailed knowledge and experience of different methods of teaching (e.g. small group, flipped, blended, practice or problem-based).</w:t>
            </w:r>
          </w:p>
        </w:tc>
        <w:tc>
          <w:tcPr>
            <w:tcW w:w="912" w:type="dxa"/>
            <w:tcBorders>
              <w:top w:val="single" w:sz="8" w:space="0" w:color="auto"/>
              <w:left w:val="single" w:sz="8" w:space="0" w:color="auto"/>
              <w:bottom w:val="single" w:sz="8" w:space="0" w:color="auto"/>
              <w:right w:val="single" w:sz="8" w:space="0" w:color="auto"/>
            </w:tcBorders>
            <w:vAlign w:val="center"/>
          </w:tcPr>
          <w:p w14:paraId="2DF45A19" w14:textId="2D5C4C8D" w:rsidR="004D4005" w:rsidRPr="00140E5A" w:rsidRDefault="004D4005" w:rsidP="004D4005">
            <w:pPr>
              <w:rPr>
                <w:rFonts w:ascii="Calibri" w:eastAsia="宋体" w:hAnsi="Calibri" w:cs="Calibri"/>
                <w:color w:val="080808"/>
                <w:lang w:eastAsia="zh-CN"/>
              </w:rPr>
            </w:pPr>
            <w:r>
              <w:rPr>
                <w:rFonts w:ascii="Calibri" w:eastAsia="宋体" w:hAnsi="Calibri" w:cs="Calibri" w:hint="eastAsia"/>
                <w:color w:val="080808"/>
                <w:lang w:eastAsia="zh-CN"/>
              </w:rPr>
              <w:lastRenderedPageBreak/>
              <w:t>60%</w:t>
            </w:r>
          </w:p>
        </w:tc>
      </w:tr>
      <w:tr w:rsidR="004D4005" w:rsidRPr="005C1B1E" w14:paraId="48F67110" w14:textId="77777777" w:rsidTr="5EF76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Ex>
        <w:trPr>
          <w:gridBefore w:val="1"/>
          <w:wBefore w:w="10" w:type="dxa"/>
        </w:trPr>
        <w:tc>
          <w:tcPr>
            <w:tcW w:w="1421" w:type="dxa"/>
            <w:tcBorders>
              <w:top w:val="single" w:sz="8" w:space="0" w:color="auto"/>
              <w:left w:val="single" w:sz="8" w:space="0" w:color="auto"/>
              <w:bottom w:val="single" w:sz="8" w:space="0" w:color="auto"/>
              <w:right w:val="single" w:sz="8" w:space="0" w:color="auto"/>
            </w:tcBorders>
            <w:vAlign w:val="center"/>
          </w:tcPr>
          <w:p w14:paraId="4EBE92EA" w14:textId="5731F086" w:rsidR="004D4005" w:rsidRPr="005C1B1E" w:rsidRDefault="004D4005" w:rsidP="004D4005">
            <w:pPr>
              <w:jc w:val="center"/>
              <w:rPr>
                <w:rFonts w:ascii="Calibri" w:hAnsi="Calibri" w:cs="Calibri"/>
                <w:color w:val="auto"/>
              </w:rPr>
            </w:pPr>
            <w:r w:rsidRPr="005C1B1E">
              <w:rPr>
                <w:rFonts w:ascii="Calibri" w:hAnsi="Calibri" w:cs="Calibri"/>
                <w:color w:val="auto"/>
              </w:rPr>
              <w:t>2</w:t>
            </w:r>
          </w:p>
        </w:tc>
        <w:tc>
          <w:tcPr>
            <w:tcW w:w="7563" w:type="dxa"/>
            <w:gridSpan w:val="2"/>
            <w:tcBorders>
              <w:top w:val="single" w:sz="8" w:space="0" w:color="auto"/>
              <w:left w:val="single" w:sz="8" w:space="0" w:color="auto"/>
              <w:bottom w:val="single" w:sz="8" w:space="0" w:color="auto"/>
              <w:right w:val="single" w:sz="8" w:space="0" w:color="auto"/>
            </w:tcBorders>
          </w:tcPr>
          <w:p w14:paraId="3D11AD68" w14:textId="389CD0F9" w:rsidR="004D4005" w:rsidRPr="005E556A" w:rsidRDefault="004D4005" w:rsidP="004D4005">
            <w:pPr>
              <w:rPr>
                <w:rFonts w:ascii="Calibri" w:eastAsia="宋体" w:hAnsi="Calibri" w:cs="Calibri"/>
                <w:b/>
                <w:bCs/>
                <w:color w:val="080808"/>
                <w:lang w:eastAsia="zh-CN"/>
              </w:rPr>
            </w:pPr>
            <w:bookmarkStart w:id="0" w:name="OLE_LINK3"/>
            <w:r w:rsidRPr="00B00E22">
              <w:rPr>
                <w:rFonts w:ascii="Calibri" w:eastAsia="宋体" w:hAnsi="Calibri" w:cs="Calibri"/>
                <w:b/>
                <w:bCs/>
                <w:color w:val="080808"/>
                <w:lang w:eastAsia="zh-CN"/>
              </w:rPr>
              <w:t>Teaching</w:t>
            </w:r>
            <w:r>
              <w:rPr>
                <w:rFonts w:ascii="Calibri" w:eastAsia="宋体" w:hAnsi="Calibri" w:cs="Calibri" w:hint="eastAsia"/>
                <w:b/>
                <w:bCs/>
                <w:color w:val="080808"/>
                <w:lang w:eastAsia="zh-CN"/>
              </w:rPr>
              <w:t>-related s</w:t>
            </w:r>
            <w:r w:rsidRPr="005E556A">
              <w:rPr>
                <w:rFonts w:ascii="Calibri" w:eastAsia="宋体" w:hAnsi="Calibri" w:cs="Calibri"/>
                <w:b/>
                <w:bCs/>
                <w:color w:val="080808"/>
                <w:lang w:eastAsia="zh-CN"/>
              </w:rPr>
              <w:t>cholarship</w:t>
            </w:r>
          </w:p>
          <w:p w14:paraId="28086E5F" w14:textId="04AB5CBF" w:rsidR="004D4005" w:rsidRPr="009C5684" w:rsidRDefault="004D4005" w:rsidP="004D4005">
            <w:pPr>
              <w:pStyle w:val="ListParagraph"/>
              <w:numPr>
                <w:ilvl w:val="0"/>
                <w:numId w:val="10"/>
              </w:numPr>
              <w:rPr>
                <w:rFonts w:ascii="Calibri" w:hAnsi="Calibri" w:cs="Calibri"/>
                <w:color w:val="080808"/>
                <w:szCs w:val="22"/>
                <w:lang w:val="en-GB"/>
              </w:rPr>
            </w:pPr>
            <w:r w:rsidRPr="005C1B1E">
              <w:rPr>
                <w:rFonts w:ascii="Calibri" w:hAnsi="Calibri" w:cs="Calibri"/>
                <w:color w:val="080808"/>
              </w:rPr>
              <w:t xml:space="preserve">Develop the practice of consistently excellent teaching across the academic unit by leading on the dissemination of evidence-informed developments in </w:t>
            </w:r>
            <w:bookmarkStart w:id="1" w:name="OLE_LINK5"/>
            <w:r w:rsidRPr="005C1B1E">
              <w:rPr>
                <w:rFonts w:ascii="Calibri" w:hAnsi="Calibri" w:cs="Calibri"/>
                <w:color w:val="080808"/>
              </w:rPr>
              <w:t xml:space="preserve">curriculum </w:t>
            </w:r>
            <w:bookmarkEnd w:id="1"/>
            <w:r w:rsidRPr="005C1B1E">
              <w:rPr>
                <w:rFonts w:ascii="Calibri" w:hAnsi="Calibri" w:cs="Calibri"/>
                <w:color w:val="080808"/>
              </w:rPr>
              <w:t>delivery, early adoption and promotion of enabling technologies and pedagogies.</w:t>
            </w:r>
            <w:bookmarkEnd w:id="0"/>
          </w:p>
          <w:p w14:paraId="158D2135" w14:textId="623FB00A" w:rsidR="004D4005" w:rsidRPr="00BA0E64" w:rsidRDefault="004D4005" w:rsidP="004D4005">
            <w:pPr>
              <w:pStyle w:val="ListParagraph"/>
              <w:numPr>
                <w:ilvl w:val="0"/>
                <w:numId w:val="27"/>
              </w:numPr>
              <w:rPr>
                <w:rFonts w:ascii="Calibri" w:hAnsi="Calibri" w:cs="Calibri"/>
                <w:color w:val="080808"/>
                <w:szCs w:val="22"/>
              </w:rPr>
            </w:pPr>
            <w:bookmarkStart w:id="2" w:name="OLE_LINK4"/>
            <w:r w:rsidRPr="005C1B1E">
              <w:rPr>
                <w:rFonts w:ascii="Calibri" w:hAnsi="Calibri" w:cs="Calibri"/>
                <w:color w:val="080808"/>
                <w:szCs w:val="22"/>
              </w:rPr>
              <w:t>Engage proactively in the scholarship of teaching and learning by providing leadership of teaching and curriculum development</w:t>
            </w:r>
            <w:r>
              <w:rPr>
                <w:rFonts w:ascii="Calibri" w:eastAsia="宋体" w:hAnsi="Calibri" w:cs="Calibri" w:hint="eastAsia"/>
                <w:color w:val="080808"/>
                <w:szCs w:val="22"/>
                <w:lang w:eastAsia="zh-CN"/>
              </w:rPr>
              <w:t>.</w:t>
            </w:r>
          </w:p>
          <w:p w14:paraId="30415FDE" w14:textId="77777777" w:rsidR="004D4005" w:rsidRPr="009B1269" w:rsidRDefault="004D4005" w:rsidP="004D4005">
            <w:pPr>
              <w:pStyle w:val="ListParagraph"/>
              <w:numPr>
                <w:ilvl w:val="0"/>
                <w:numId w:val="27"/>
              </w:numPr>
              <w:rPr>
                <w:rFonts w:ascii="Calibri" w:hAnsi="Calibri" w:cs="Calibri"/>
                <w:color w:val="080808"/>
                <w:szCs w:val="22"/>
              </w:rPr>
            </w:pPr>
            <w:r w:rsidRPr="00BA0E64">
              <w:rPr>
                <w:rFonts w:ascii="Calibri" w:hAnsi="Calibri" w:cs="Calibri"/>
                <w:color w:val="080808"/>
              </w:rPr>
              <w:t xml:space="preserve">Take an evidence-driven approach to curriculum development and implementation of new </w:t>
            </w:r>
            <w:proofErr w:type="gramStart"/>
            <w:r w:rsidRPr="00BA0E64">
              <w:rPr>
                <w:rFonts w:ascii="Calibri" w:hAnsi="Calibri" w:cs="Calibri"/>
                <w:color w:val="080808"/>
              </w:rPr>
              <w:t>pedagogies;</w:t>
            </w:r>
            <w:proofErr w:type="gramEnd"/>
            <w:r w:rsidRPr="00BA0E64">
              <w:rPr>
                <w:rFonts w:ascii="Calibri" w:hAnsi="Calibri" w:cs="Calibri"/>
                <w:color w:val="080808"/>
              </w:rPr>
              <w:t xml:space="preserve"> undertaking research into, and evaluation of, teaching practice and student learning </w:t>
            </w:r>
            <w:proofErr w:type="spellStart"/>
            <w:r w:rsidRPr="00BA0E64">
              <w:rPr>
                <w:rFonts w:ascii="Calibri" w:hAnsi="Calibri" w:cs="Calibri"/>
                <w:color w:val="080808"/>
              </w:rPr>
              <w:t>behaviours</w:t>
            </w:r>
            <w:proofErr w:type="spellEnd"/>
            <w:r w:rsidRPr="00BA0E64">
              <w:rPr>
                <w:rFonts w:ascii="Calibri" w:hAnsi="Calibri" w:cs="Calibri"/>
                <w:color w:val="080808"/>
              </w:rPr>
              <w:t xml:space="preserve"> and academic attainment</w:t>
            </w:r>
            <w:r>
              <w:rPr>
                <w:rFonts w:ascii="Calibri" w:eastAsia="宋体" w:hAnsi="Calibri" w:cs="Calibri" w:hint="eastAsia"/>
                <w:color w:val="080808"/>
                <w:lang w:eastAsia="zh-CN"/>
              </w:rPr>
              <w:t>.</w:t>
            </w:r>
            <w:bookmarkEnd w:id="2"/>
          </w:p>
          <w:p w14:paraId="30DB19A5" w14:textId="77777777" w:rsidR="004D4005" w:rsidRPr="005E71C0" w:rsidRDefault="004D4005" w:rsidP="004D4005">
            <w:pPr>
              <w:pStyle w:val="ListParagraph"/>
              <w:numPr>
                <w:ilvl w:val="0"/>
                <w:numId w:val="27"/>
              </w:numPr>
              <w:rPr>
                <w:rFonts w:ascii="Calibri" w:hAnsi="Calibri" w:cs="Calibri"/>
                <w:color w:val="080808"/>
                <w:szCs w:val="22"/>
              </w:rPr>
            </w:pPr>
            <w:proofErr w:type="gramStart"/>
            <w:r w:rsidRPr="005E71C0">
              <w:rPr>
                <w:rFonts w:ascii="Calibri" w:eastAsia="宋体" w:hAnsi="Calibri" w:cs="Calibri"/>
                <w:color w:val="080808"/>
                <w:szCs w:val="22"/>
                <w:lang w:eastAsia="zh-CN"/>
              </w:rPr>
              <w:t>Deliver</w:t>
            </w:r>
            <w:proofErr w:type="gramEnd"/>
            <w:r w:rsidRPr="005E71C0">
              <w:rPr>
                <w:rFonts w:ascii="Calibri" w:eastAsia="宋体" w:hAnsi="Calibri" w:cs="Calibri"/>
                <w:color w:val="080808"/>
                <w:szCs w:val="22"/>
                <w:lang w:eastAsia="zh-CN"/>
              </w:rPr>
              <w:t xml:space="preserve"> teaching-related scholarly outputs, evidenced by publication of teaching cases, journal articles directly advancing teaching and learning, authorship of teaching-related textbooks or scholarly book chapters, and/or publications in practice-oriented </w:t>
            </w:r>
            <w:r>
              <w:rPr>
                <w:rFonts w:ascii="Calibri" w:eastAsia="宋体" w:hAnsi="Calibri" w:cs="Calibri" w:hint="eastAsia"/>
                <w:color w:val="080808"/>
                <w:szCs w:val="22"/>
                <w:lang w:eastAsia="zh-CN"/>
              </w:rPr>
              <w:t>outlets</w:t>
            </w:r>
            <w:r w:rsidRPr="005E71C0">
              <w:rPr>
                <w:rFonts w:ascii="Calibri" w:eastAsia="宋体" w:hAnsi="Calibri" w:cs="Calibri"/>
                <w:color w:val="080808"/>
                <w:szCs w:val="22"/>
                <w:lang w:eastAsia="zh-CN"/>
              </w:rPr>
              <w:t xml:space="preserve"> focused on educational practice.</w:t>
            </w:r>
          </w:p>
          <w:p w14:paraId="001708DB" w14:textId="2A5D0201" w:rsidR="004D4005" w:rsidRPr="008C5A90" w:rsidRDefault="004D4005" w:rsidP="004D4005">
            <w:pPr>
              <w:pStyle w:val="ListParagraph"/>
              <w:numPr>
                <w:ilvl w:val="0"/>
                <w:numId w:val="27"/>
              </w:numPr>
              <w:rPr>
                <w:rFonts w:ascii="Calibri" w:hAnsi="Calibri" w:cs="Calibri"/>
                <w:color w:val="080808"/>
                <w:szCs w:val="22"/>
              </w:rPr>
            </w:pPr>
            <w:r w:rsidRPr="00FF3CAC">
              <w:rPr>
                <w:rFonts w:ascii="Calibri" w:hAnsi="Calibri" w:cs="Calibri"/>
                <w:color w:val="080808"/>
                <w:szCs w:val="22"/>
              </w:rPr>
              <w:t>Secure funding from external sources (industry, community, government) to support teaching and learning activities.</w:t>
            </w:r>
          </w:p>
        </w:tc>
        <w:tc>
          <w:tcPr>
            <w:tcW w:w="912" w:type="dxa"/>
            <w:tcBorders>
              <w:top w:val="single" w:sz="8" w:space="0" w:color="auto"/>
              <w:left w:val="single" w:sz="8" w:space="0" w:color="auto"/>
              <w:bottom w:val="single" w:sz="8" w:space="0" w:color="auto"/>
              <w:right w:val="single" w:sz="8" w:space="0" w:color="auto"/>
            </w:tcBorders>
            <w:vAlign w:val="center"/>
          </w:tcPr>
          <w:p w14:paraId="0EBB77FA" w14:textId="31936463" w:rsidR="004D4005" w:rsidRPr="002759CB" w:rsidRDefault="004D4005" w:rsidP="004D4005">
            <w:pPr>
              <w:rPr>
                <w:rFonts w:ascii="Calibri" w:eastAsia="宋体" w:hAnsi="Calibri" w:cs="Calibri"/>
                <w:color w:val="080808"/>
                <w:lang w:eastAsia="zh-CN"/>
              </w:rPr>
            </w:pPr>
            <w:r>
              <w:rPr>
                <w:rFonts w:ascii="Calibri" w:eastAsia="宋体" w:hAnsi="Calibri" w:cs="Calibri" w:hint="eastAsia"/>
                <w:color w:val="080808"/>
                <w:lang w:eastAsia="zh-CN"/>
              </w:rPr>
              <w:t>20%</w:t>
            </w:r>
          </w:p>
        </w:tc>
      </w:tr>
      <w:tr w:rsidR="004D4005" w:rsidRPr="005C1B1E" w14:paraId="1BDF812B" w14:textId="77777777" w:rsidTr="5EF76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Ex>
        <w:trPr>
          <w:gridBefore w:val="1"/>
          <w:wBefore w:w="10" w:type="dxa"/>
        </w:trPr>
        <w:tc>
          <w:tcPr>
            <w:tcW w:w="1421" w:type="dxa"/>
            <w:tcBorders>
              <w:top w:val="single" w:sz="8" w:space="0" w:color="auto"/>
              <w:left w:val="single" w:sz="8" w:space="0" w:color="auto"/>
              <w:bottom w:val="single" w:sz="8" w:space="0" w:color="auto"/>
              <w:right w:val="single" w:sz="8" w:space="0" w:color="auto"/>
            </w:tcBorders>
            <w:vAlign w:val="center"/>
          </w:tcPr>
          <w:p w14:paraId="02660DA6" w14:textId="1CD2572C" w:rsidR="004D4005" w:rsidRPr="005C1B1E" w:rsidRDefault="004D4005" w:rsidP="004D4005">
            <w:pPr>
              <w:jc w:val="center"/>
              <w:rPr>
                <w:rFonts w:ascii="Calibri" w:hAnsi="Calibri" w:cs="Calibri"/>
                <w:color w:val="auto"/>
              </w:rPr>
            </w:pPr>
            <w:r w:rsidRPr="005C1B1E">
              <w:rPr>
                <w:rFonts w:ascii="Calibri" w:hAnsi="Calibri" w:cs="Calibri"/>
                <w:color w:val="auto"/>
              </w:rPr>
              <w:t>3</w:t>
            </w:r>
          </w:p>
        </w:tc>
        <w:tc>
          <w:tcPr>
            <w:tcW w:w="7563" w:type="dxa"/>
            <w:gridSpan w:val="2"/>
            <w:tcBorders>
              <w:top w:val="single" w:sz="8" w:space="0" w:color="auto"/>
              <w:left w:val="single" w:sz="8" w:space="0" w:color="auto"/>
              <w:bottom w:val="single" w:sz="8" w:space="0" w:color="auto"/>
              <w:right w:val="single" w:sz="8" w:space="0" w:color="auto"/>
            </w:tcBorders>
          </w:tcPr>
          <w:p w14:paraId="17F6829D" w14:textId="77777777" w:rsidR="004D4005" w:rsidRPr="005C1B1E" w:rsidRDefault="004D4005" w:rsidP="004D4005">
            <w:pPr>
              <w:rPr>
                <w:rFonts w:ascii="Calibri" w:hAnsi="Calibri" w:cs="Calibri"/>
                <w:b/>
                <w:color w:val="080808"/>
              </w:rPr>
            </w:pPr>
            <w:r w:rsidRPr="005C1B1E">
              <w:rPr>
                <w:rFonts w:ascii="Calibri" w:hAnsi="Calibri" w:cs="Calibri"/>
                <w:b/>
                <w:color w:val="080808"/>
              </w:rPr>
              <w:t>Development</w:t>
            </w:r>
          </w:p>
          <w:p w14:paraId="66FD8E95" w14:textId="0C880F91" w:rsidR="004D4005" w:rsidRDefault="004D4005" w:rsidP="004D4005">
            <w:pPr>
              <w:pStyle w:val="ListParagraph"/>
              <w:numPr>
                <w:ilvl w:val="0"/>
                <w:numId w:val="33"/>
              </w:numPr>
              <w:rPr>
                <w:rFonts w:ascii="Calibri" w:eastAsia="宋体" w:hAnsi="Calibri" w:cs="Calibri"/>
                <w:color w:val="080808"/>
                <w:szCs w:val="22"/>
                <w:lang w:eastAsia="zh-CN"/>
              </w:rPr>
            </w:pPr>
            <w:r w:rsidRPr="005C1B1E">
              <w:rPr>
                <w:rFonts w:ascii="Calibri" w:hAnsi="Calibri" w:cs="Calibri"/>
                <w:color w:val="080808"/>
                <w:szCs w:val="22"/>
              </w:rPr>
              <w:t xml:space="preserve">Make a significant contribution to the development of teaching and learning strategies for own </w:t>
            </w:r>
            <w:r>
              <w:rPr>
                <w:rFonts w:ascii="Calibri" w:eastAsia="宋体" w:hAnsi="Calibri" w:cs="Calibri" w:hint="eastAsia"/>
                <w:color w:val="080808"/>
                <w:szCs w:val="22"/>
                <w:lang w:eastAsia="zh-CN"/>
              </w:rPr>
              <w:t>d</w:t>
            </w:r>
            <w:r w:rsidRPr="005C1B1E">
              <w:rPr>
                <w:rFonts w:ascii="Calibri" w:hAnsi="Calibri" w:cs="Calibri"/>
                <w:color w:val="080808"/>
                <w:szCs w:val="22"/>
              </w:rPr>
              <w:t xml:space="preserve">epartment, </w:t>
            </w:r>
            <w:r>
              <w:rPr>
                <w:rFonts w:ascii="Calibri" w:eastAsia="宋体" w:hAnsi="Calibri" w:cs="Calibri" w:hint="eastAsia"/>
                <w:color w:val="080808"/>
                <w:szCs w:val="22"/>
                <w:lang w:eastAsia="zh-CN"/>
              </w:rPr>
              <w:t>s</w:t>
            </w:r>
            <w:r w:rsidRPr="005C1B1E">
              <w:rPr>
                <w:rFonts w:ascii="Calibri" w:hAnsi="Calibri" w:cs="Calibri"/>
                <w:color w:val="080808"/>
                <w:szCs w:val="22"/>
              </w:rPr>
              <w:t xml:space="preserve">chool or </w:t>
            </w:r>
            <w:r>
              <w:rPr>
                <w:rFonts w:ascii="Calibri" w:eastAsia="宋体" w:hAnsi="Calibri" w:cs="Calibri" w:hint="eastAsia"/>
                <w:color w:val="080808"/>
                <w:szCs w:val="22"/>
                <w:lang w:eastAsia="zh-CN"/>
              </w:rPr>
              <w:t>f</w:t>
            </w:r>
            <w:r w:rsidRPr="005C1B1E">
              <w:rPr>
                <w:rFonts w:ascii="Calibri" w:hAnsi="Calibri" w:cs="Calibri"/>
                <w:color w:val="080808"/>
                <w:szCs w:val="22"/>
              </w:rPr>
              <w:t>aculty; and contribute to the development of teaching and learning policy locally (and to policy debate nationally).</w:t>
            </w:r>
          </w:p>
          <w:p w14:paraId="4DE5A45F" w14:textId="77777777" w:rsidR="004D4005" w:rsidRPr="00DB75C0" w:rsidRDefault="004D4005" w:rsidP="004D4005">
            <w:pPr>
              <w:pStyle w:val="ListParagraph"/>
              <w:numPr>
                <w:ilvl w:val="0"/>
                <w:numId w:val="33"/>
              </w:numPr>
              <w:rPr>
                <w:rFonts w:ascii="Calibri" w:hAnsi="Calibri" w:cs="Calibri"/>
                <w:color w:val="080808"/>
                <w:szCs w:val="22"/>
              </w:rPr>
            </w:pPr>
            <w:r w:rsidRPr="005C1B1E">
              <w:rPr>
                <w:rFonts w:ascii="Calibri" w:hAnsi="Calibri" w:cs="Calibri"/>
                <w:color w:val="080808"/>
                <w:szCs w:val="22"/>
              </w:rPr>
              <w:t>Lead and develop internal networks.</w:t>
            </w:r>
          </w:p>
          <w:p w14:paraId="2BE05895" w14:textId="21313275" w:rsidR="004D4005" w:rsidRPr="00DB75C0" w:rsidRDefault="004D4005" w:rsidP="004D4005">
            <w:pPr>
              <w:pStyle w:val="ListParagraph"/>
              <w:numPr>
                <w:ilvl w:val="0"/>
                <w:numId w:val="33"/>
              </w:numPr>
              <w:rPr>
                <w:rFonts w:ascii="Calibri" w:hAnsi="Calibri" w:cs="Calibri"/>
                <w:color w:val="080808"/>
                <w:szCs w:val="22"/>
              </w:rPr>
            </w:pPr>
            <w:r w:rsidRPr="00DB75C0">
              <w:rPr>
                <w:rFonts w:ascii="Calibri" w:hAnsi="Calibri" w:cs="Calibri"/>
                <w:color w:val="080808"/>
                <w:szCs w:val="22"/>
              </w:rPr>
              <w:t>Lead on outreach and community engagement activities on behalf of department/school, faculty or university.</w:t>
            </w:r>
          </w:p>
          <w:p w14:paraId="146F1BA9" w14:textId="77777777" w:rsidR="004D4005" w:rsidRPr="005C1B1E" w:rsidRDefault="004D4005" w:rsidP="004D4005">
            <w:pPr>
              <w:rPr>
                <w:rFonts w:ascii="Calibri" w:hAnsi="Calibri" w:cs="Calibri"/>
                <w:b/>
                <w:color w:val="080808"/>
              </w:rPr>
            </w:pPr>
            <w:r w:rsidRPr="005C1B1E">
              <w:rPr>
                <w:rFonts w:ascii="Calibri" w:hAnsi="Calibri" w:cs="Calibri"/>
                <w:b/>
              </w:rPr>
              <w:t>Management &amp; administration</w:t>
            </w:r>
          </w:p>
          <w:p w14:paraId="0584D546" w14:textId="77777777" w:rsidR="004D4005" w:rsidRPr="005C1B1E" w:rsidRDefault="004D4005" w:rsidP="004D4005">
            <w:pPr>
              <w:pStyle w:val="ListParagraph"/>
              <w:numPr>
                <w:ilvl w:val="0"/>
                <w:numId w:val="33"/>
              </w:numPr>
              <w:rPr>
                <w:rFonts w:ascii="Calibri" w:hAnsi="Calibri" w:cs="Calibri"/>
                <w:color w:val="080808"/>
              </w:rPr>
            </w:pPr>
            <w:r w:rsidRPr="005C1B1E">
              <w:rPr>
                <w:rFonts w:ascii="Calibri" w:hAnsi="Calibri" w:cs="Calibri"/>
                <w:color w:val="080808"/>
              </w:rPr>
              <w:t>Undertake leadership roles in academic administration for own department/school or Faculty in areas such as admissions, recruitment, timetabling, examinations, student attendance, and placement.</w:t>
            </w:r>
          </w:p>
          <w:p w14:paraId="17C1267D" w14:textId="77777777" w:rsidR="004D4005" w:rsidRPr="000F5193" w:rsidRDefault="004D4005" w:rsidP="004D4005">
            <w:pPr>
              <w:pStyle w:val="ListParagraph"/>
              <w:numPr>
                <w:ilvl w:val="0"/>
                <w:numId w:val="33"/>
              </w:numPr>
              <w:rPr>
                <w:rFonts w:ascii="Calibri" w:eastAsia="宋体" w:hAnsi="Calibri" w:cs="Calibri"/>
                <w:color w:val="080808"/>
                <w:szCs w:val="22"/>
                <w:lang w:eastAsia="zh-CN"/>
              </w:rPr>
            </w:pPr>
            <w:r w:rsidRPr="005C1B1E">
              <w:rPr>
                <w:rFonts w:ascii="Calibri" w:hAnsi="Calibri" w:cs="Calibri"/>
                <w:color w:val="080808"/>
              </w:rPr>
              <w:lastRenderedPageBreak/>
              <w:t xml:space="preserve">Contribute to the overall management of the academic unit e.g. in areas such as budget, resource and people management, business and </w:t>
            </w:r>
            <w:proofErr w:type="spellStart"/>
            <w:r w:rsidRPr="005C1B1E">
              <w:rPr>
                <w:rFonts w:ascii="Calibri" w:hAnsi="Calibri" w:cs="Calibri"/>
                <w:color w:val="080808"/>
              </w:rPr>
              <w:t>programme</w:t>
            </w:r>
            <w:proofErr w:type="spellEnd"/>
            <w:r w:rsidRPr="005C1B1E">
              <w:rPr>
                <w:rFonts w:ascii="Calibri" w:hAnsi="Calibri" w:cs="Calibri"/>
                <w:color w:val="080808"/>
              </w:rPr>
              <w:t xml:space="preserve"> planning.</w:t>
            </w:r>
          </w:p>
          <w:p w14:paraId="1A57703E" w14:textId="77777777" w:rsidR="004D4005" w:rsidRPr="00423724" w:rsidRDefault="004D4005" w:rsidP="004D4005">
            <w:pPr>
              <w:pStyle w:val="ListParagraph"/>
              <w:numPr>
                <w:ilvl w:val="0"/>
                <w:numId w:val="33"/>
              </w:numPr>
              <w:rPr>
                <w:rFonts w:ascii="Calibri" w:eastAsia="宋体" w:hAnsi="Calibri" w:cs="Calibri"/>
                <w:color w:val="080808"/>
                <w:szCs w:val="22"/>
                <w:lang w:eastAsia="zh-CN"/>
              </w:rPr>
            </w:pPr>
            <w:r w:rsidRPr="005C1B1E">
              <w:rPr>
                <w:rFonts w:ascii="Calibri" w:hAnsi="Calibri" w:cs="Calibri"/>
                <w:color w:val="080808"/>
              </w:rPr>
              <w:t>Ensure that teams within the academic unit are resourced and work together; act to resolve conflicts within and between teams.</w:t>
            </w:r>
          </w:p>
          <w:p w14:paraId="1DAE27D4" w14:textId="25AA1679" w:rsidR="004D4005" w:rsidRPr="00423724" w:rsidRDefault="004D4005" w:rsidP="004D4005">
            <w:pPr>
              <w:pStyle w:val="ListParagraph"/>
              <w:numPr>
                <w:ilvl w:val="0"/>
                <w:numId w:val="33"/>
              </w:numPr>
              <w:rPr>
                <w:rFonts w:ascii="Calibri" w:hAnsi="Calibri" w:cs="Calibri"/>
                <w:color w:val="080808"/>
              </w:rPr>
            </w:pPr>
            <w:r w:rsidRPr="005C1B1E">
              <w:rPr>
                <w:rFonts w:ascii="Calibri" w:hAnsi="Calibri" w:cs="Calibri"/>
                <w:color w:val="080808"/>
              </w:rPr>
              <w:t xml:space="preserve">Represent department/school on relevant </w:t>
            </w:r>
            <w:r>
              <w:rPr>
                <w:rFonts w:ascii="Calibri" w:eastAsia="宋体" w:hAnsi="Calibri" w:cs="Calibri" w:hint="eastAsia"/>
                <w:color w:val="080808"/>
                <w:lang w:eastAsia="zh-CN"/>
              </w:rPr>
              <w:t>f</w:t>
            </w:r>
            <w:r w:rsidRPr="005C1B1E">
              <w:rPr>
                <w:rFonts w:ascii="Calibri" w:hAnsi="Calibri" w:cs="Calibri"/>
                <w:color w:val="080808"/>
              </w:rPr>
              <w:t xml:space="preserve">aculty and </w:t>
            </w:r>
            <w:r>
              <w:rPr>
                <w:rFonts w:ascii="Calibri" w:eastAsia="宋体" w:hAnsi="Calibri" w:cs="Calibri" w:hint="eastAsia"/>
                <w:color w:val="080808"/>
                <w:lang w:eastAsia="zh-CN"/>
              </w:rPr>
              <w:t>u</w:t>
            </w:r>
            <w:r w:rsidRPr="005C1B1E">
              <w:rPr>
                <w:rFonts w:ascii="Calibri" w:hAnsi="Calibri" w:cs="Calibri"/>
                <w:color w:val="080808"/>
              </w:rPr>
              <w:t>niversity committees and working groups</w:t>
            </w:r>
            <w:r>
              <w:rPr>
                <w:rFonts w:ascii="Calibri" w:eastAsia="宋体" w:hAnsi="Calibri" w:cs="Calibri" w:hint="eastAsia"/>
                <w:color w:val="080808"/>
                <w:lang w:eastAsia="zh-CN"/>
              </w:rPr>
              <w:t>.</w:t>
            </w:r>
          </w:p>
          <w:p w14:paraId="32B18CFE" w14:textId="77777777" w:rsidR="004D4005" w:rsidRPr="00941292" w:rsidRDefault="004D4005" w:rsidP="004D4005">
            <w:pPr>
              <w:rPr>
                <w:rFonts w:ascii="Calibri" w:hAnsi="Calibri" w:cs="Calibri"/>
                <w:b/>
              </w:rPr>
            </w:pPr>
            <w:r w:rsidRPr="00941292">
              <w:rPr>
                <w:rFonts w:ascii="Calibri" w:hAnsi="Calibri" w:cs="Calibri" w:hint="eastAsia"/>
                <w:b/>
              </w:rPr>
              <w:t>Other</w:t>
            </w:r>
          </w:p>
          <w:p w14:paraId="607AB1A8" w14:textId="77777777" w:rsidR="004D4005" w:rsidRPr="00941292" w:rsidRDefault="004D4005" w:rsidP="004D4005">
            <w:pPr>
              <w:pStyle w:val="ListParagraph"/>
              <w:numPr>
                <w:ilvl w:val="0"/>
                <w:numId w:val="33"/>
              </w:numPr>
              <w:rPr>
                <w:rFonts w:ascii="Calibri" w:hAnsi="Calibri" w:cs="Calibri"/>
                <w:color w:val="080808"/>
              </w:rPr>
            </w:pPr>
            <w:r w:rsidRPr="00941292">
              <w:rPr>
                <w:rFonts w:ascii="Calibri" w:hAnsi="Calibri" w:cs="Calibri"/>
                <w:color w:val="080808"/>
              </w:rPr>
              <w:t xml:space="preserve">Participate in training and staff development events as </w:t>
            </w:r>
            <w:proofErr w:type="gramStart"/>
            <w:r w:rsidRPr="00941292">
              <w:rPr>
                <w:rFonts w:ascii="Calibri" w:hAnsi="Calibri" w:cs="Calibri"/>
                <w:color w:val="080808"/>
              </w:rPr>
              <w:t>tr</w:t>
            </w:r>
            <w:r>
              <w:rPr>
                <w:rFonts w:ascii="Calibri" w:hAnsi="Calibri" w:cs="Calibri"/>
                <w:color w:val="080808"/>
              </w:rPr>
              <w:t>ainer</w:t>
            </w:r>
            <w:proofErr w:type="gramEnd"/>
            <w:r>
              <w:rPr>
                <w:rFonts w:ascii="Calibri" w:hAnsi="Calibri" w:cs="Calibri"/>
                <w:color w:val="080808"/>
              </w:rPr>
              <w:t xml:space="preserve"> or </w:t>
            </w:r>
            <w:proofErr w:type="gramStart"/>
            <w:r>
              <w:rPr>
                <w:rFonts w:ascii="Calibri" w:hAnsi="Calibri" w:cs="Calibri"/>
                <w:color w:val="080808"/>
              </w:rPr>
              <w:t>trainee</w:t>
            </w:r>
            <w:proofErr w:type="gramEnd"/>
            <w:r>
              <w:rPr>
                <w:rFonts w:ascii="Calibri" w:hAnsi="Calibri" w:cs="Calibri"/>
                <w:color w:val="080808"/>
              </w:rPr>
              <w:t xml:space="preserve"> as appropriate</w:t>
            </w:r>
            <w:r>
              <w:rPr>
                <w:rFonts w:ascii="宋体" w:eastAsia="宋体" w:hAnsi="宋体" w:cs="Calibri" w:hint="eastAsia"/>
                <w:color w:val="080808"/>
                <w:lang w:eastAsia="zh-CN"/>
              </w:rPr>
              <w:t>.</w:t>
            </w:r>
          </w:p>
          <w:p w14:paraId="08FD8128" w14:textId="77777777" w:rsidR="004D4005" w:rsidRPr="004751D4" w:rsidRDefault="004D4005" w:rsidP="004D4005">
            <w:pPr>
              <w:pStyle w:val="ListParagraph"/>
              <w:numPr>
                <w:ilvl w:val="0"/>
                <w:numId w:val="33"/>
              </w:numPr>
              <w:rPr>
                <w:rFonts w:ascii="Calibri" w:eastAsia="宋体" w:hAnsi="Calibri" w:cs="Calibri"/>
                <w:color w:val="080808"/>
                <w:szCs w:val="22"/>
                <w:lang w:eastAsia="zh-CN"/>
              </w:rPr>
            </w:pPr>
            <w:r w:rsidRPr="00941292">
              <w:rPr>
                <w:rFonts w:ascii="Calibri" w:hAnsi="Calibri" w:cs="Calibri"/>
                <w:color w:val="080808"/>
              </w:rPr>
              <w:t>Maintain appropriate professional devel</w:t>
            </w:r>
            <w:r>
              <w:rPr>
                <w:rFonts w:ascii="Calibri" w:hAnsi="Calibri" w:cs="Calibri"/>
                <w:color w:val="080808"/>
              </w:rPr>
              <w:t>opment, expertise and awareness.</w:t>
            </w:r>
          </w:p>
          <w:p w14:paraId="20264045" w14:textId="3F5DB535" w:rsidR="004D4005" w:rsidRPr="004751D4" w:rsidRDefault="004D4005" w:rsidP="004D4005">
            <w:pPr>
              <w:pStyle w:val="ListParagraph"/>
              <w:numPr>
                <w:ilvl w:val="0"/>
                <w:numId w:val="33"/>
              </w:numPr>
              <w:rPr>
                <w:rFonts w:ascii="Calibri" w:eastAsia="宋体" w:hAnsi="Calibri" w:cs="Calibri"/>
                <w:color w:val="080808"/>
                <w:szCs w:val="22"/>
                <w:lang w:eastAsia="zh-CN"/>
              </w:rPr>
            </w:pPr>
            <w:r w:rsidRPr="00941292">
              <w:rPr>
                <w:rFonts w:ascii="Calibri" w:hAnsi="Calibri" w:cs="Calibri"/>
                <w:color w:val="080808"/>
              </w:rPr>
              <w:t>Undertake other tasks and responsibilities as may reasonably be required.</w:t>
            </w:r>
          </w:p>
        </w:tc>
        <w:tc>
          <w:tcPr>
            <w:tcW w:w="912" w:type="dxa"/>
            <w:tcBorders>
              <w:top w:val="single" w:sz="8" w:space="0" w:color="auto"/>
              <w:left w:val="single" w:sz="8" w:space="0" w:color="auto"/>
              <w:bottom w:val="single" w:sz="8" w:space="0" w:color="auto"/>
              <w:right w:val="single" w:sz="8" w:space="0" w:color="auto"/>
            </w:tcBorders>
            <w:vAlign w:val="center"/>
          </w:tcPr>
          <w:p w14:paraId="767C5BED" w14:textId="79676853" w:rsidR="004D4005" w:rsidRPr="00BA0E64" w:rsidRDefault="004D4005" w:rsidP="004D4005">
            <w:pPr>
              <w:rPr>
                <w:rFonts w:ascii="Calibri" w:eastAsia="宋体" w:hAnsi="Calibri" w:cs="Calibri"/>
                <w:color w:val="080808"/>
                <w:lang w:eastAsia="zh-CN"/>
              </w:rPr>
            </w:pPr>
            <w:r>
              <w:rPr>
                <w:rFonts w:ascii="Calibri" w:eastAsia="宋体" w:hAnsi="Calibri" w:cs="Calibri" w:hint="eastAsia"/>
                <w:color w:val="080808"/>
                <w:lang w:eastAsia="zh-CN"/>
              </w:rPr>
              <w:lastRenderedPageBreak/>
              <w:t>20%</w:t>
            </w:r>
          </w:p>
        </w:tc>
      </w:tr>
    </w:tbl>
    <w:p w14:paraId="5B47B63A" w14:textId="6D9E4D27" w:rsidR="00F570EC" w:rsidRPr="005C1B1E" w:rsidRDefault="00F570EC" w:rsidP="002F4A0E">
      <w:pPr>
        <w:rPr>
          <w:rFonts w:ascii="Calibri" w:hAnsi="Calibri" w:cs="Calibri"/>
        </w:rPr>
      </w:pPr>
    </w:p>
    <w:p w14:paraId="2BEB865B" w14:textId="34E2DB39" w:rsidR="00F570EC" w:rsidRPr="005C1B1E" w:rsidRDefault="00F570EC" w:rsidP="00F570EC">
      <w:pPr>
        <w:rPr>
          <w:rFonts w:ascii="Calibri" w:hAnsi="Calibri" w:cs="Calibri"/>
        </w:rPr>
      </w:pPr>
    </w:p>
    <w:p w14:paraId="5101C50B" w14:textId="45B853EA" w:rsidR="00AB7024" w:rsidRPr="005C1B1E" w:rsidRDefault="00AB7024" w:rsidP="00F570EC">
      <w:pPr>
        <w:rPr>
          <w:rFonts w:ascii="Calibri" w:hAnsi="Calibri" w:cs="Calibri"/>
        </w:rPr>
        <w:sectPr w:rsidR="00AB7024" w:rsidRPr="005C1B1E" w:rsidSect="00AB7024">
          <w:headerReference w:type="even" r:id="rId11"/>
          <w:footerReference w:type="even" r:id="rId12"/>
          <w:headerReference w:type="first" r:id="rId13"/>
          <w:footerReference w:type="first" r:id="rId14"/>
          <w:pgSz w:w="11900" w:h="16840"/>
          <w:pgMar w:top="1559" w:right="992" w:bottom="1134" w:left="992" w:header="510" w:footer="283" w:gutter="0"/>
          <w:cols w:space="708"/>
          <w:formProt w:val="0"/>
          <w:titlePg/>
          <w:docGrid w:linePitch="360"/>
        </w:sectPr>
      </w:pPr>
    </w:p>
    <w:tbl>
      <w:tblPr>
        <w:tblStyle w:val="TableGrid"/>
        <w:tblW w:w="0" w:type="auto"/>
        <w:tblCellMar>
          <w:top w:w="113" w:type="dxa"/>
          <w:bottom w:w="113" w:type="dxa"/>
        </w:tblCellMar>
        <w:tblLook w:val="04A0" w:firstRow="1" w:lastRow="0" w:firstColumn="1" w:lastColumn="0" w:noHBand="0" w:noVBand="1"/>
      </w:tblPr>
      <w:tblGrid>
        <w:gridCol w:w="1983"/>
        <w:gridCol w:w="3966"/>
        <w:gridCol w:w="3967"/>
      </w:tblGrid>
      <w:tr w:rsidR="007A0514" w:rsidRPr="005C1B1E" w14:paraId="749DC192" w14:textId="77777777" w:rsidTr="402F7139">
        <w:trPr>
          <w:trHeight w:val="327"/>
        </w:trPr>
        <w:tc>
          <w:tcPr>
            <w:tcW w:w="9916" w:type="dxa"/>
            <w:gridSpan w:val="3"/>
            <w:tcBorders>
              <w:top w:val="nil"/>
              <w:left w:val="nil"/>
              <w:bottom w:val="single" w:sz="4" w:space="0" w:color="auto"/>
              <w:right w:val="nil"/>
            </w:tcBorders>
            <w:vAlign w:val="center"/>
          </w:tcPr>
          <w:p w14:paraId="7847C6AD" w14:textId="77777777" w:rsidR="007A0514" w:rsidRPr="005C1B1E" w:rsidRDefault="007A0514" w:rsidP="005779FD">
            <w:pPr>
              <w:pStyle w:val="Heading2"/>
              <w:rPr>
                <w:rFonts w:ascii="Calibri" w:eastAsia="Verdana" w:hAnsi="Calibri" w:cs="Calibri"/>
              </w:rPr>
            </w:pPr>
            <w:r w:rsidRPr="005C1B1E">
              <w:rPr>
                <w:rFonts w:ascii="Calibri" w:eastAsia="Verdana" w:hAnsi="Calibri" w:cs="Calibri"/>
              </w:rPr>
              <w:lastRenderedPageBreak/>
              <w:t>Person specification</w:t>
            </w:r>
          </w:p>
        </w:tc>
      </w:tr>
      <w:tr w:rsidR="007A0514" w:rsidRPr="005C1B1E" w14:paraId="1C6B0FF3" w14:textId="77777777" w:rsidTr="402F7139">
        <w:trPr>
          <w:trHeight w:val="162"/>
        </w:trPr>
        <w:tc>
          <w:tcPr>
            <w:tcW w:w="1983" w:type="dxa"/>
            <w:vAlign w:val="center"/>
          </w:tcPr>
          <w:p w14:paraId="6317FF70" w14:textId="77777777" w:rsidR="007A0514" w:rsidRPr="005C1B1E" w:rsidRDefault="007A0514" w:rsidP="00AB7024">
            <w:pPr>
              <w:rPr>
                <w:rFonts w:ascii="Calibri" w:hAnsi="Calibri" w:cs="Calibri"/>
                <w:b/>
                <w:color w:val="auto"/>
              </w:rPr>
            </w:pPr>
          </w:p>
        </w:tc>
        <w:tc>
          <w:tcPr>
            <w:tcW w:w="3966" w:type="dxa"/>
            <w:vAlign w:val="center"/>
          </w:tcPr>
          <w:p w14:paraId="2AAF6034" w14:textId="77777777" w:rsidR="007A0514" w:rsidRPr="005C1B1E" w:rsidRDefault="007A0514" w:rsidP="007024BF">
            <w:pPr>
              <w:rPr>
                <w:rFonts w:ascii="Calibri" w:hAnsi="Calibri" w:cs="Calibri"/>
                <w:b/>
                <w:color w:val="auto"/>
              </w:rPr>
            </w:pPr>
            <w:r w:rsidRPr="005C1B1E">
              <w:rPr>
                <w:rFonts w:ascii="Calibri" w:hAnsi="Calibri" w:cs="Calibri"/>
                <w:b/>
                <w:color w:val="auto"/>
              </w:rPr>
              <w:t>Essential</w:t>
            </w:r>
          </w:p>
        </w:tc>
        <w:tc>
          <w:tcPr>
            <w:tcW w:w="3967" w:type="dxa"/>
          </w:tcPr>
          <w:p w14:paraId="250A6FAD" w14:textId="77777777" w:rsidR="007A0514" w:rsidRPr="005C1B1E" w:rsidRDefault="007A0514" w:rsidP="007024BF">
            <w:pPr>
              <w:rPr>
                <w:rFonts w:ascii="Calibri" w:hAnsi="Calibri" w:cs="Calibri"/>
                <w:b/>
                <w:color w:val="auto"/>
              </w:rPr>
            </w:pPr>
            <w:r w:rsidRPr="005C1B1E">
              <w:rPr>
                <w:rFonts w:ascii="Calibri" w:hAnsi="Calibri" w:cs="Calibri"/>
                <w:b/>
                <w:color w:val="auto"/>
              </w:rPr>
              <w:t>Desirable</w:t>
            </w:r>
          </w:p>
        </w:tc>
      </w:tr>
      <w:tr w:rsidR="007A0514" w:rsidRPr="005C1B1E" w14:paraId="1B6CB96B" w14:textId="77777777" w:rsidTr="402F7139">
        <w:trPr>
          <w:trHeight w:val="161"/>
        </w:trPr>
        <w:tc>
          <w:tcPr>
            <w:tcW w:w="1983" w:type="dxa"/>
            <w:vAlign w:val="center"/>
          </w:tcPr>
          <w:p w14:paraId="524F976C" w14:textId="77777777" w:rsidR="007A0514" w:rsidRPr="005C1B1E" w:rsidRDefault="007A0514" w:rsidP="00AB7024">
            <w:pPr>
              <w:rPr>
                <w:rFonts w:ascii="Calibri" w:hAnsi="Calibri" w:cs="Calibri"/>
                <w:b/>
                <w:color w:val="auto"/>
              </w:rPr>
            </w:pPr>
            <w:r w:rsidRPr="005C1B1E">
              <w:rPr>
                <w:rFonts w:ascii="Calibri" w:hAnsi="Calibri" w:cs="Calibri"/>
                <w:b/>
                <w:color w:val="auto"/>
              </w:rPr>
              <w:t>Skills</w:t>
            </w:r>
          </w:p>
        </w:tc>
        <w:tc>
          <w:tcPr>
            <w:tcW w:w="3966" w:type="dxa"/>
          </w:tcPr>
          <w:p w14:paraId="56FFDFAC" w14:textId="77777777" w:rsidR="00260F89" w:rsidRPr="00337249" w:rsidRDefault="00260F89" w:rsidP="00260F89">
            <w:pPr>
              <w:pStyle w:val="ListParagraph"/>
              <w:numPr>
                <w:ilvl w:val="0"/>
                <w:numId w:val="21"/>
              </w:numPr>
              <w:rPr>
                <w:rFonts w:ascii="Calibri" w:hAnsi="Calibri" w:cs="Calibri"/>
                <w:color w:val="auto"/>
              </w:rPr>
            </w:pPr>
            <w:r w:rsidRPr="00337249">
              <w:rPr>
                <w:rFonts w:ascii="Calibri" w:hAnsi="Calibri" w:cs="Calibri"/>
                <w:color w:val="auto"/>
              </w:rPr>
              <w:t xml:space="preserve">Ability to design and deliver teaching and learning </w:t>
            </w:r>
            <w:proofErr w:type="spellStart"/>
            <w:r w:rsidRPr="00337249">
              <w:rPr>
                <w:rFonts w:ascii="Calibri" w:hAnsi="Calibri" w:cs="Calibri"/>
                <w:color w:val="auto"/>
              </w:rPr>
              <w:t>programmes</w:t>
            </w:r>
            <w:proofErr w:type="spellEnd"/>
            <w:r w:rsidRPr="00337249">
              <w:rPr>
                <w:rFonts w:ascii="Calibri" w:hAnsi="Calibri" w:cs="Calibri"/>
                <w:color w:val="auto"/>
              </w:rPr>
              <w:t>.</w:t>
            </w:r>
          </w:p>
          <w:p w14:paraId="3134BDA0" w14:textId="77777777" w:rsidR="00260F89" w:rsidRPr="00337249" w:rsidRDefault="00260F89" w:rsidP="00260F89">
            <w:pPr>
              <w:pStyle w:val="ListParagraph"/>
              <w:numPr>
                <w:ilvl w:val="0"/>
                <w:numId w:val="21"/>
              </w:numPr>
              <w:rPr>
                <w:rFonts w:ascii="Calibri" w:hAnsi="Calibri" w:cs="Calibri"/>
                <w:color w:val="auto"/>
              </w:rPr>
            </w:pPr>
            <w:r w:rsidRPr="00337249">
              <w:rPr>
                <w:rFonts w:ascii="Calibri" w:hAnsi="Calibri" w:cs="Calibri"/>
                <w:color w:val="auto"/>
              </w:rPr>
              <w:t>Proven skills in coaching and developing others in best practice techniques.</w:t>
            </w:r>
          </w:p>
          <w:p w14:paraId="5270E246" w14:textId="4F5B6B6E" w:rsidR="007A0514" w:rsidRPr="00337249" w:rsidRDefault="00260F89" w:rsidP="00260F89">
            <w:pPr>
              <w:pStyle w:val="ListParagraph"/>
              <w:numPr>
                <w:ilvl w:val="0"/>
                <w:numId w:val="21"/>
              </w:numPr>
              <w:rPr>
                <w:rFonts w:ascii="Calibri" w:hAnsi="Calibri" w:cs="Calibri"/>
                <w:color w:val="auto"/>
                <w:szCs w:val="22"/>
              </w:rPr>
            </w:pPr>
            <w:r w:rsidRPr="00337249">
              <w:rPr>
                <w:rFonts w:ascii="Calibri" w:hAnsi="Calibri" w:cs="Calibri"/>
                <w:color w:val="auto"/>
              </w:rPr>
              <w:t xml:space="preserve">Development and </w:t>
            </w:r>
            <w:proofErr w:type="spellStart"/>
            <w:r w:rsidRPr="00337249">
              <w:rPr>
                <w:rFonts w:ascii="Calibri" w:hAnsi="Calibri" w:cs="Calibri"/>
                <w:color w:val="auto"/>
              </w:rPr>
              <w:t>organisation</w:t>
            </w:r>
            <w:proofErr w:type="spellEnd"/>
            <w:r w:rsidRPr="00337249">
              <w:rPr>
                <w:rFonts w:ascii="Calibri" w:hAnsi="Calibri" w:cs="Calibri"/>
                <w:color w:val="auto"/>
              </w:rPr>
              <w:t xml:space="preserve"> of teaching activities.</w:t>
            </w:r>
          </w:p>
        </w:tc>
        <w:tc>
          <w:tcPr>
            <w:tcW w:w="3967" w:type="dxa"/>
          </w:tcPr>
          <w:p w14:paraId="544CB7AE" w14:textId="2C2FC171" w:rsidR="00260F89" w:rsidRPr="005C1B1E" w:rsidRDefault="00260F89" w:rsidP="00260F89">
            <w:pPr>
              <w:pStyle w:val="ListParagraph"/>
              <w:numPr>
                <w:ilvl w:val="0"/>
                <w:numId w:val="36"/>
              </w:numPr>
              <w:rPr>
                <w:rFonts w:ascii="Calibri" w:hAnsi="Calibri" w:cs="Calibri"/>
                <w:color w:val="auto"/>
              </w:rPr>
            </w:pPr>
            <w:r w:rsidRPr="005C1B1E">
              <w:rPr>
                <w:rFonts w:ascii="Calibri" w:hAnsi="Calibri" w:cs="Calibri"/>
                <w:color w:val="auto"/>
              </w:rPr>
              <w:t xml:space="preserve">Skills in planning and </w:t>
            </w:r>
            <w:proofErr w:type="spellStart"/>
            <w:r w:rsidRPr="005C1B1E">
              <w:rPr>
                <w:rFonts w:ascii="Calibri" w:hAnsi="Calibri" w:cs="Calibri"/>
                <w:color w:val="auto"/>
              </w:rPr>
              <w:t>organising</w:t>
            </w:r>
            <w:proofErr w:type="spellEnd"/>
            <w:r w:rsidRPr="005C1B1E">
              <w:rPr>
                <w:rFonts w:ascii="Calibri" w:hAnsi="Calibri" w:cs="Calibri"/>
                <w:color w:val="auto"/>
              </w:rPr>
              <w:t xml:space="preserve"> resources. </w:t>
            </w:r>
          </w:p>
          <w:p w14:paraId="1E2F7756" w14:textId="34A0E79E" w:rsidR="00260F89" w:rsidRPr="005C1B1E" w:rsidRDefault="00260F89" w:rsidP="00260F89">
            <w:pPr>
              <w:pStyle w:val="ListParagraph"/>
              <w:numPr>
                <w:ilvl w:val="0"/>
                <w:numId w:val="36"/>
              </w:numPr>
              <w:rPr>
                <w:rFonts w:ascii="Calibri" w:hAnsi="Calibri" w:cs="Calibri"/>
                <w:color w:val="auto"/>
              </w:rPr>
            </w:pPr>
            <w:r w:rsidRPr="005C1B1E">
              <w:rPr>
                <w:rFonts w:ascii="Calibri" w:hAnsi="Calibri" w:cs="Calibri"/>
                <w:color w:val="auto"/>
              </w:rPr>
              <w:t xml:space="preserve">High level analytical capability. </w:t>
            </w:r>
          </w:p>
          <w:p w14:paraId="1E01F204" w14:textId="30FC4DB9" w:rsidR="00260F89" w:rsidRPr="005C1B1E" w:rsidRDefault="00260F89" w:rsidP="00260F89">
            <w:pPr>
              <w:pStyle w:val="ListParagraph"/>
              <w:numPr>
                <w:ilvl w:val="0"/>
                <w:numId w:val="36"/>
              </w:numPr>
              <w:rPr>
                <w:rFonts w:ascii="Calibri" w:hAnsi="Calibri" w:cs="Calibri"/>
                <w:color w:val="auto"/>
              </w:rPr>
            </w:pPr>
            <w:r w:rsidRPr="005C1B1E">
              <w:rPr>
                <w:rFonts w:ascii="Calibri" w:hAnsi="Calibri" w:cs="Calibri"/>
                <w:color w:val="auto"/>
              </w:rPr>
              <w:t xml:space="preserve">Skills in pastoral care and motivation of students at all levels. </w:t>
            </w:r>
          </w:p>
          <w:p w14:paraId="4FA581AD" w14:textId="7372E804" w:rsidR="007A0514" w:rsidRPr="005C1B1E" w:rsidRDefault="00260F89" w:rsidP="00260F89">
            <w:pPr>
              <w:pStyle w:val="ListParagraph"/>
              <w:numPr>
                <w:ilvl w:val="0"/>
                <w:numId w:val="36"/>
              </w:numPr>
              <w:rPr>
                <w:rFonts w:ascii="Calibri" w:hAnsi="Calibri" w:cs="Calibri"/>
                <w:color w:val="auto"/>
                <w:szCs w:val="22"/>
              </w:rPr>
            </w:pPr>
            <w:r w:rsidRPr="005C1B1E">
              <w:rPr>
                <w:rFonts w:ascii="Calibri" w:hAnsi="Calibri" w:cs="Calibri"/>
                <w:color w:val="auto"/>
              </w:rPr>
              <w:t>Ability to provide effective leadership and management of groups and activities resulting in substantial impact on finance, other resources, staff motivation and on the reputation of the University</w:t>
            </w:r>
          </w:p>
        </w:tc>
      </w:tr>
      <w:tr w:rsidR="00F14260" w:rsidRPr="005C1B1E" w14:paraId="0A15BA66" w14:textId="77777777" w:rsidTr="402F7139">
        <w:trPr>
          <w:trHeight w:val="161"/>
        </w:trPr>
        <w:tc>
          <w:tcPr>
            <w:tcW w:w="1983" w:type="dxa"/>
            <w:vAlign w:val="center"/>
          </w:tcPr>
          <w:p w14:paraId="3512031B" w14:textId="18B794FA" w:rsidR="00F14260" w:rsidRPr="005C1B1E" w:rsidRDefault="00F14260" w:rsidP="00F14260">
            <w:pPr>
              <w:rPr>
                <w:rFonts w:ascii="Calibri" w:hAnsi="Calibri" w:cs="Calibri"/>
                <w:b/>
                <w:color w:val="auto"/>
              </w:rPr>
            </w:pPr>
            <w:r w:rsidRPr="005C1B1E">
              <w:rPr>
                <w:rFonts w:ascii="Calibri" w:hAnsi="Calibri" w:cs="Calibri"/>
                <w:b/>
                <w:color w:val="auto"/>
              </w:rPr>
              <w:t>Knowledge and experience</w:t>
            </w:r>
          </w:p>
        </w:tc>
        <w:tc>
          <w:tcPr>
            <w:tcW w:w="3966" w:type="dxa"/>
          </w:tcPr>
          <w:p w14:paraId="79EA0792" w14:textId="77777777" w:rsidR="00260F89" w:rsidRPr="00337249" w:rsidRDefault="00260F89" w:rsidP="00726236">
            <w:pPr>
              <w:rPr>
                <w:rFonts w:ascii="Calibri" w:hAnsi="Calibri" w:cs="Calibri"/>
                <w:color w:val="auto"/>
              </w:rPr>
            </w:pPr>
            <w:r w:rsidRPr="00337249">
              <w:rPr>
                <w:rFonts w:ascii="Calibri" w:hAnsi="Calibri" w:cs="Calibri"/>
                <w:color w:val="auto"/>
              </w:rPr>
              <w:t>Achievement in teaching as shown by:</w:t>
            </w:r>
          </w:p>
          <w:p w14:paraId="22315D1C" w14:textId="6EAA4A51" w:rsidR="00260F89" w:rsidRPr="00337249" w:rsidRDefault="002C1268" w:rsidP="00260F89">
            <w:pPr>
              <w:pStyle w:val="ListParagraph"/>
              <w:numPr>
                <w:ilvl w:val="0"/>
                <w:numId w:val="22"/>
              </w:numPr>
              <w:rPr>
                <w:rFonts w:ascii="Calibri" w:hAnsi="Calibri" w:cs="Calibri"/>
                <w:color w:val="auto"/>
              </w:rPr>
            </w:pPr>
            <w:r w:rsidRPr="00337249">
              <w:rPr>
                <w:rFonts w:ascii="Calibri" w:hAnsi="Calibri" w:cs="Calibri"/>
                <w:color w:val="auto"/>
              </w:rPr>
              <w:t>Extensive</w:t>
            </w:r>
            <w:r w:rsidR="00AD25E8" w:rsidRPr="00337249">
              <w:rPr>
                <w:rFonts w:ascii="Calibri" w:hAnsi="Calibri" w:cs="Calibri"/>
                <w:color w:val="auto"/>
              </w:rPr>
              <w:t xml:space="preserve"> experience </w:t>
            </w:r>
            <w:r w:rsidR="00260F89" w:rsidRPr="00337249">
              <w:rPr>
                <w:rFonts w:ascii="Calibri" w:hAnsi="Calibri" w:cs="Calibri"/>
                <w:color w:val="auto"/>
              </w:rPr>
              <w:t>in undergraduate and/or graduate teaching</w:t>
            </w:r>
            <w:r w:rsidR="00AD25E8" w:rsidRPr="00337249">
              <w:rPr>
                <w:rFonts w:ascii="Calibri" w:hAnsi="Calibri" w:cs="Calibri"/>
                <w:color w:val="auto"/>
              </w:rPr>
              <w:t xml:space="preserve"> in higher education</w:t>
            </w:r>
            <w:r w:rsidR="00260F89" w:rsidRPr="00337249">
              <w:rPr>
                <w:rFonts w:ascii="Calibri" w:hAnsi="Calibri" w:cs="Calibri"/>
                <w:color w:val="auto"/>
              </w:rPr>
              <w:t xml:space="preserve">; evidence of innovation in curriculum development, course design and course delivery; commitment of delivery of quality services to students. </w:t>
            </w:r>
          </w:p>
          <w:p w14:paraId="5ACDB265" w14:textId="77CCA6D5" w:rsidR="00260F89" w:rsidRPr="00337249" w:rsidRDefault="00260F89" w:rsidP="00260F89">
            <w:pPr>
              <w:pStyle w:val="ListParagraph"/>
              <w:numPr>
                <w:ilvl w:val="0"/>
                <w:numId w:val="22"/>
              </w:numPr>
              <w:rPr>
                <w:rFonts w:ascii="Calibri" w:hAnsi="Calibri" w:cs="Calibri"/>
                <w:color w:val="auto"/>
              </w:rPr>
            </w:pPr>
            <w:r w:rsidRPr="00337249">
              <w:rPr>
                <w:rFonts w:ascii="Calibri" w:hAnsi="Calibri" w:cs="Calibri"/>
                <w:color w:val="auto"/>
              </w:rPr>
              <w:t xml:space="preserve">Involvement in the development of policy and administrative matters within the </w:t>
            </w:r>
            <w:r w:rsidR="001C3899" w:rsidRPr="00337249">
              <w:rPr>
                <w:rFonts w:ascii="Calibri" w:eastAsia="宋体" w:hAnsi="Calibri" w:cs="Calibri" w:hint="eastAsia"/>
                <w:color w:val="auto"/>
                <w:lang w:eastAsia="zh-CN"/>
              </w:rPr>
              <w:t>f</w:t>
            </w:r>
            <w:r w:rsidRPr="00337249">
              <w:rPr>
                <w:rFonts w:ascii="Calibri" w:hAnsi="Calibri" w:cs="Calibri"/>
                <w:color w:val="auto"/>
              </w:rPr>
              <w:t xml:space="preserve">aculty and </w:t>
            </w:r>
            <w:r w:rsidR="001C3899" w:rsidRPr="00337249">
              <w:rPr>
                <w:rFonts w:ascii="Calibri" w:eastAsia="宋体" w:hAnsi="Calibri" w:cs="Calibri" w:hint="eastAsia"/>
                <w:color w:val="auto"/>
                <w:lang w:eastAsia="zh-CN"/>
              </w:rPr>
              <w:t>u</w:t>
            </w:r>
            <w:r w:rsidRPr="00337249">
              <w:rPr>
                <w:rFonts w:ascii="Calibri" w:hAnsi="Calibri" w:cs="Calibri"/>
                <w:color w:val="auto"/>
              </w:rPr>
              <w:t xml:space="preserve">niversity. </w:t>
            </w:r>
          </w:p>
          <w:p w14:paraId="2041A183" w14:textId="77777777" w:rsidR="00260F89" w:rsidRPr="00337249" w:rsidRDefault="00260F89" w:rsidP="00260F89">
            <w:pPr>
              <w:pStyle w:val="ListParagraph"/>
              <w:numPr>
                <w:ilvl w:val="0"/>
                <w:numId w:val="22"/>
              </w:numPr>
              <w:rPr>
                <w:rFonts w:ascii="Calibri" w:hAnsi="Calibri" w:cs="Calibri"/>
                <w:color w:val="auto"/>
              </w:rPr>
            </w:pPr>
            <w:r w:rsidRPr="00337249">
              <w:rPr>
                <w:rFonts w:ascii="Calibri" w:hAnsi="Calibri" w:cs="Calibri"/>
                <w:color w:val="auto"/>
              </w:rPr>
              <w:t xml:space="preserve">A leading authority in the subject, with a considerable national and growing international reputation. </w:t>
            </w:r>
          </w:p>
          <w:p w14:paraId="0F0DF65B" w14:textId="10DDE9BF" w:rsidR="00F14260" w:rsidRPr="00337249" w:rsidRDefault="00260F89" w:rsidP="00260F89">
            <w:pPr>
              <w:pStyle w:val="ListParagraph"/>
              <w:numPr>
                <w:ilvl w:val="0"/>
                <w:numId w:val="22"/>
              </w:numPr>
              <w:rPr>
                <w:rFonts w:ascii="Calibri" w:hAnsi="Calibri" w:cs="Calibri"/>
                <w:color w:val="auto"/>
              </w:rPr>
            </w:pPr>
            <w:r w:rsidRPr="00337249">
              <w:rPr>
                <w:rFonts w:ascii="Calibri" w:hAnsi="Calibri" w:cs="Calibri"/>
                <w:color w:val="auto"/>
              </w:rPr>
              <w:t>Proved skills of leadership in teaching and curriculum development underpinned by scholarship.</w:t>
            </w:r>
          </w:p>
        </w:tc>
        <w:tc>
          <w:tcPr>
            <w:tcW w:w="3967" w:type="dxa"/>
          </w:tcPr>
          <w:p w14:paraId="64483B1E" w14:textId="77777777" w:rsidR="00726236" w:rsidRPr="005C1B1E" w:rsidRDefault="00726236" w:rsidP="00726236">
            <w:pPr>
              <w:pStyle w:val="ListParagraph"/>
              <w:numPr>
                <w:ilvl w:val="0"/>
                <w:numId w:val="22"/>
              </w:numPr>
              <w:rPr>
                <w:rFonts w:ascii="Calibri" w:hAnsi="Calibri" w:cs="Calibri"/>
                <w:color w:val="080808"/>
                <w:szCs w:val="20"/>
              </w:rPr>
            </w:pPr>
            <w:r w:rsidRPr="005C1B1E">
              <w:rPr>
                <w:rFonts w:ascii="Calibri" w:hAnsi="Calibri" w:cs="Calibri"/>
                <w:color w:val="080808"/>
                <w:szCs w:val="20"/>
              </w:rPr>
              <w:t xml:space="preserve">Extensive experience in developing and devising new teaching or research </w:t>
            </w:r>
            <w:proofErr w:type="spellStart"/>
            <w:r w:rsidRPr="005C1B1E">
              <w:rPr>
                <w:rFonts w:ascii="Calibri" w:hAnsi="Calibri" w:cs="Calibri"/>
                <w:color w:val="080808"/>
                <w:szCs w:val="20"/>
              </w:rPr>
              <w:t>programmes</w:t>
            </w:r>
            <w:proofErr w:type="spellEnd"/>
            <w:r w:rsidRPr="005C1B1E">
              <w:rPr>
                <w:rFonts w:ascii="Calibri" w:hAnsi="Calibri" w:cs="Calibri"/>
                <w:color w:val="080808"/>
                <w:szCs w:val="20"/>
              </w:rPr>
              <w:t xml:space="preserve">, models, techniques and methods. </w:t>
            </w:r>
          </w:p>
          <w:p w14:paraId="4210CD35" w14:textId="77777777" w:rsidR="00726236" w:rsidRPr="005C1B1E" w:rsidRDefault="00726236" w:rsidP="00726236">
            <w:pPr>
              <w:pStyle w:val="ListParagraph"/>
              <w:numPr>
                <w:ilvl w:val="0"/>
                <w:numId w:val="22"/>
              </w:numPr>
              <w:rPr>
                <w:rFonts w:ascii="Calibri" w:hAnsi="Calibri" w:cs="Calibri"/>
                <w:color w:val="080808"/>
                <w:szCs w:val="20"/>
              </w:rPr>
            </w:pPr>
            <w:proofErr w:type="spellStart"/>
            <w:r w:rsidRPr="005C1B1E">
              <w:rPr>
                <w:rFonts w:ascii="Calibri" w:hAnsi="Calibri" w:cs="Calibri"/>
                <w:color w:val="080808"/>
                <w:szCs w:val="20"/>
              </w:rPr>
              <w:t>Recognised</w:t>
            </w:r>
            <w:proofErr w:type="spellEnd"/>
            <w:r w:rsidRPr="005C1B1E">
              <w:rPr>
                <w:rFonts w:ascii="Calibri" w:hAnsi="Calibri" w:cs="Calibri"/>
                <w:color w:val="080808"/>
                <w:szCs w:val="20"/>
              </w:rPr>
              <w:t xml:space="preserve"> excellence and reputation in the specialist subject area among peers in the UK and developing international reputation. </w:t>
            </w:r>
          </w:p>
          <w:p w14:paraId="199D45E5" w14:textId="77777777" w:rsidR="00726236" w:rsidRPr="005C1B1E" w:rsidRDefault="00726236" w:rsidP="00726236">
            <w:pPr>
              <w:pStyle w:val="ListParagraph"/>
              <w:numPr>
                <w:ilvl w:val="0"/>
                <w:numId w:val="22"/>
              </w:numPr>
              <w:rPr>
                <w:rFonts w:ascii="Calibri" w:hAnsi="Calibri" w:cs="Calibri"/>
                <w:color w:val="080808"/>
                <w:szCs w:val="20"/>
              </w:rPr>
            </w:pPr>
            <w:r w:rsidRPr="005C1B1E">
              <w:rPr>
                <w:rFonts w:ascii="Calibri" w:hAnsi="Calibri" w:cs="Calibri"/>
                <w:color w:val="080808"/>
                <w:szCs w:val="20"/>
              </w:rPr>
              <w:t>Extensive track record of published research, development and delivery of teaching units, successful consultancy activities and/or delivery of specialist services to external customers/clients.</w:t>
            </w:r>
          </w:p>
          <w:p w14:paraId="418F1B49" w14:textId="77777777" w:rsidR="00726236" w:rsidRPr="005C1B1E" w:rsidRDefault="00726236" w:rsidP="00726236">
            <w:pPr>
              <w:pStyle w:val="ListParagraph"/>
              <w:numPr>
                <w:ilvl w:val="0"/>
                <w:numId w:val="22"/>
              </w:numPr>
              <w:rPr>
                <w:rFonts w:ascii="Calibri" w:hAnsi="Calibri" w:cs="Calibri"/>
                <w:color w:val="080808"/>
                <w:szCs w:val="20"/>
              </w:rPr>
            </w:pPr>
            <w:r w:rsidRPr="005C1B1E">
              <w:rPr>
                <w:rFonts w:ascii="Calibri" w:hAnsi="Calibri" w:cs="Calibri"/>
                <w:color w:val="080808"/>
                <w:szCs w:val="20"/>
              </w:rPr>
              <w:t xml:space="preserve">Understanding of resource management processes and the skills to apply them effectively. </w:t>
            </w:r>
          </w:p>
          <w:p w14:paraId="2A16A918" w14:textId="77777777" w:rsidR="00726236" w:rsidRPr="005C1B1E" w:rsidRDefault="00726236" w:rsidP="00726236">
            <w:pPr>
              <w:pStyle w:val="ListParagraph"/>
              <w:numPr>
                <w:ilvl w:val="0"/>
                <w:numId w:val="22"/>
              </w:numPr>
              <w:rPr>
                <w:rFonts w:ascii="Calibri" w:hAnsi="Calibri" w:cs="Calibri"/>
                <w:color w:val="080808"/>
                <w:szCs w:val="20"/>
              </w:rPr>
            </w:pPr>
            <w:r w:rsidRPr="005C1B1E">
              <w:rPr>
                <w:rFonts w:ascii="Calibri" w:hAnsi="Calibri" w:cs="Calibri"/>
                <w:color w:val="080808"/>
                <w:szCs w:val="20"/>
              </w:rPr>
              <w:t xml:space="preserve">An understanding of </w:t>
            </w:r>
            <w:proofErr w:type="gramStart"/>
            <w:r w:rsidRPr="005C1B1E">
              <w:rPr>
                <w:rFonts w:ascii="Calibri" w:hAnsi="Calibri" w:cs="Calibri"/>
                <w:color w:val="080808"/>
                <w:szCs w:val="20"/>
              </w:rPr>
              <w:t>University</w:t>
            </w:r>
            <w:proofErr w:type="gramEnd"/>
            <w:r w:rsidRPr="005C1B1E">
              <w:rPr>
                <w:rFonts w:ascii="Calibri" w:hAnsi="Calibri" w:cs="Calibri"/>
                <w:color w:val="080808"/>
                <w:szCs w:val="20"/>
              </w:rPr>
              <w:t xml:space="preserve"> management systems and the wider higher education environment. </w:t>
            </w:r>
          </w:p>
          <w:p w14:paraId="25B0C8D8" w14:textId="4261D4EF" w:rsidR="00F14260" w:rsidRPr="005C1B1E" w:rsidRDefault="00726236" w:rsidP="00726236">
            <w:pPr>
              <w:pStyle w:val="ListParagraph"/>
              <w:numPr>
                <w:ilvl w:val="0"/>
                <w:numId w:val="22"/>
              </w:numPr>
              <w:rPr>
                <w:rFonts w:ascii="Calibri" w:hAnsi="Calibri" w:cs="Calibri"/>
                <w:color w:val="auto"/>
                <w:szCs w:val="22"/>
              </w:rPr>
            </w:pPr>
            <w:proofErr w:type="gramStart"/>
            <w:r w:rsidRPr="005C1B1E">
              <w:rPr>
                <w:rFonts w:ascii="Calibri" w:hAnsi="Calibri" w:cs="Calibri"/>
                <w:color w:val="080808"/>
                <w:szCs w:val="20"/>
              </w:rPr>
              <w:t>Record</w:t>
            </w:r>
            <w:proofErr w:type="gramEnd"/>
            <w:r w:rsidRPr="005C1B1E">
              <w:rPr>
                <w:rFonts w:ascii="Calibri" w:hAnsi="Calibri" w:cs="Calibri"/>
                <w:color w:val="080808"/>
                <w:szCs w:val="20"/>
              </w:rPr>
              <w:t xml:space="preserve"> of promoting and maintaining collaborative links with industry, business or the community which have been of demonstrable value to the customer and to the University.</w:t>
            </w:r>
          </w:p>
        </w:tc>
      </w:tr>
      <w:tr w:rsidR="00F14260" w:rsidRPr="005C1B1E" w14:paraId="28E9675B" w14:textId="77777777" w:rsidTr="402F7139">
        <w:trPr>
          <w:trHeight w:val="161"/>
        </w:trPr>
        <w:tc>
          <w:tcPr>
            <w:tcW w:w="1983" w:type="dxa"/>
            <w:tcBorders>
              <w:bottom w:val="single" w:sz="4" w:space="0" w:color="auto"/>
            </w:tcBorders>
            <w:vAlign w:val="center"/>
          </w:tcPr>
          <w:p w14:paraId="7E9C89CE" w14:textId="17E74ECA" w:rsidR="00F14260" w:rsidRPr="005C1B1E" w:rsidRDefault="00F14260" w:rsidP="00F14260">
            <w:pPr>
              <w:rPr>
                <w:rFonts w:ascii="Calibri" w:hAnsi="Calibri" w:cs="Calibri"/>
                <w:b/>
                <w:color w:val="auto"/>
              </w:rPr>
            </w:pPr>
            <w:r w:rsidRPr="005C1B1E">
              <w:rPr>
                <w:rFonts w:ascii="Calibri" w:hAnsi="Calibri" w:cs="Calibri"/>
                <w:b/>
                <w:color w:val="auto"/>
              </w:rPr>
              <w:t>Qualifications, certification and training (relevant to role)</w:t>
            </w:r>
          </w:p>
        </w:tc>
        <w:tc>
          <w:tcPr>
            <w:tcW w:w="3966" w:type="dxa"/>
            <w:tcBorders>
              <w:bottom w:val="single" w:sz="4" w:space="0" w:color="auto"/>
            </w:tcBorders>
          </w:tcPr>
          <w:p w14:paraId="3CF0B95A" w14:textId="34C14889" w:rsidR="143F62E4" w:rsidRDefault="143F62E4" w:rsidP="402F7139">
            <w:pPr>
              <w:pStyle w:val="ListParagraph"/>
              <w:numPr>
                <w:ilvl w:val="0"/>
                <w:numId w:val="37"/>
              </w:numPr>
              <w:rPr>
                <w:rFonts w:ascii="Calibri" w:hAnsi="Calibri" w:cs="Calibri"/>
              </w:rPr>
            </w:pPr>
            <w:r w:rsidRPr="402F7139">
              <w:rPr>
                <w:rFonts w:ascii="Calibri" w:hAnsi="Calibri" w:cs="Calibri"/>
              </w:rPr>
              <w:t>Higher education teaching qualification or gaining a teaching qualification or professional body recognition as accepted by HESA within required period after successfully joining UNNC.</w:t>
            </w:r>
          </w:p>
          <w:p w14:paraId="3CF2325F" w14:textId="6A05F94E" w:rsidR="00726236" w:rsidRPr="005C1B1E" w:rsidRDefault="00726236" w:rsidP="00726236">
            <w:pPr>
              <w:pStyle w:val="ListParagraph"/>
              <w:numPr>
                <w:ilvl w:val="0"/>
                <w:numId w:val="37"/>
              </w:numPr>
              <w:rPr>
                <w:rFonts w:ascii="Calibri" w:hAnsi="Calibri" w:cs="Calibri"/>
              </w:rPr>
            </w:pPr>
            <w:r w:rsidRPr="005C1B1E">
              <w:rPr>
                <w:rFonts w:ascii="Calibri" w:hAnsi="Calibri" w:cs="Calibri"/>
              </w:rPr>
              <w:t xml:space="preserve">Extensive research and/or teaching experience, supported by relevant PhD. </w:t>
            </w:r>
          </w:p>
          <w:p w14:paraId="32834153" w14:textId="3F2B36BF" w:rsidR="00726236" w:rsidRPr="00337249" w:rsidRDefault="00726236" w:rsidP="00726236">
            <w:pPr>
              <w:pStyle w:val="ListParagraph"/>
              <w:numPr>
                <w:ilvl w:val="0"/>
                <w:numId w:val="37"/>
              </w:numPr>
              <w:rPr>
                <w:rFonts w:ascii="Calibri" w:hAnsi="Calibri" w:cs="Calibri"/>
                <w:color w:val="auto"/>
              </w:rPr>
            </w:pPr>
            <w:r w:rsidRPr="00337249">
              <w:rPr>
                <w:rFonts w:ascii="Calibri" w:hAnsi="Calibri" w:cs="Calibri"/>
                <w:color w:val="auto"/>
              </w:rPr>
              <w:lastRenderedPageBreak/>
              <w:t xml:space="preserve">An established reputation in research, teaching or within subject or service specialism. </w:t>
            </w:r>
          </w:p>
          <w:p w14:paraId="565FB139" w14:textId="0F557EBE" w:rsidR="00F14260" w:rsidRPr="005C1B1E" w:rsidRDefault="00726236" w:rsidP="00726236">
            <w:pPr>
              <w:pStyle w:val="ListParagraph"/>
              <w:numPr>
                <w:ilvl w:val="0"/>
                <w:numId w:val="37"/>
              </w:numPr>
              <w:rPr>
                <w:rFonts w:ascii="Calibri" w:hAnsi="Calibri" w:cs="Calibri"/>
                <w:color w:val="auto"/>
                <w:szCs w:val="22"/>
              </w:rPr>
            </w:pPr>
            <w:r w:rsidRPr="00337249">
              <w:rPr>
                <w:rFonts w:ascii="Calibri" w:hAnsi="Calibri" w:cs="Calibri"/>
                <w:color w:val="auto"/>
              </w:rPr>
              <w:t>Membership of a professional body where appropriate.</w:t>
            </w:r>
          </w:p>
        </w:tc>
        <w:tc>
          <w:tcPr>
            <w:tcW w:w="3967" w:type="dxa"/>
            <w:tcBorders>
              <w:bottom w:val="single" w:sz="4" w:space="0" w:color="auto"/>
            </w:tcBorders>
          </w:tcPr>
          <w:p w14:paraId="301ECE9F" w14:textId="5BD87BEC" w:rsidR="00F14260" w:rsidRPr="005C1B1E" w:rsidRDefault="00F14260" w:rsidP="00726236">
            <w:pPr>
              <w:rPr>
                <w:rFonts w:ascii="Calibri" w:hAnsi="Calibri" w:cs="Calibri"/>
                <w:color w:val="auto"/>
              </w:rPr>
            </w:pPr>
          </w:p>
        </w:tc>
      </w:tr>
    </w:tbl>
    <w:p w14:paraId="65A7C845" w14:textId="2FC47023" w:rsidR="007A5F92" w:rsidRPr="005C1B1E" w:rsidRDefault="007A5F92">
      <w:pPr>
        <w:rPr>
          <w:rFonts w:ascii="Calibri" w:hAnsi="Calibri" w:cs="Calibri"/>
        </w:rPr>
      </w:pPr>
    </w:p>
    <w:p w14:paraId="1E0EBF7D" w14:textId="77777777" w:rsidR="00092CF5" w:rsidRPr="005C1B1E" w:rsidRDefault="00092CF5">
      <w:pPr>
        <w:rPr>
          <w:rFonts w:ascii="Calibri" w:hAnsi="Calibri" w:cs="Calibri"/>
        </w:rPr>
      </w:pPr>
    </w:p>
    <w:p w14:paraId="06C66A53" w14:textId="77777777" w:rsidR="008306D7" w:rsidRPr="005C1B1E" w:rsidRDefault="008306D7">
      <w:pPr>
        <w:rPr>
          <w:rFonts w:ascii="Calibri" w:hAnsi="Calibri" w:cs="Calibri"/>
        </w:rPr>
        <w:sectPr w:rsidR="008306D7" w:rsidRPr="005C1B1E" w:rsidSect="007D3244">
          <w:headerReference w:type="first" r:id="rId15"/>
          <w:pgSz w:w="11900" w:h="16840"/>
          <w:pgMar w:top="1134" w:right="992" w:bottom="1134" w:left="992" w:header="397" w:footer="284" w:gutter="0"/>
          <w:cols w:space="708"/>
          <w:formProt w:val="0"/>
          <w:titlePg/>
          <w:docGrid w:linePitch="360"/>
        </w:sectPr>
      </w:pPr>
    </w:p>
    <w:tbl>
      <w:tblPr>
        <w:tblStyle w:val="TableGrid"/>
        <w:tblW w:w="0" w:type="auto"/>
        <w:tblCellMar>
          <w:top w:w="113" w:type="dxa"/>
          <w:bottom w:w="113" w:type="dxa"/>
        </w:tblCellMar>
        <w:tblLook w:val="04A0" w:firstRow="1" w:lastRow="0" w:firstColumn="1" w:lastColumn="0" w:noHBand="0" w:noVBand="1"/>
      </w:tblPr>
      <w:tblGrid>
        <w:gridCol w:w="2543"/>
        <w:gridCol w:w="7373"/>
      </w:tblGrid>
      <w:tr w:rsidR="00A65581" w:rsidRPr="005C1B1E" w14:paraId="6272C269" w14:textId="77777777" w:rsidTr="00AB7024">
        <w:trPr>
          <w:trHeight w:val="48"/>
        </w:trPr>
        <w:tc>
          <w:tcPr>
            <w:tcW w:w="9916" w:type="dxa"/>
            <w:gridSpan w:val="2"/>
            <w:tcBorders>
              <w:top w:val="nil"/>
              <w:left w:val="nil"/>
              <w:bottom w:val="nil"/>
              <w:right w:val="nil"/>
            </w:tcBorders>
            <w:vAlign w:val="center"/>
          </w:tcPr>
          <w:p w14:paraId="30DE7D1E" w14:textId="71A38BF5" w:rsidR="00A65581" w:rsidRPr="005C1B1E" w:rsidRDefault="006F5D1F" w:rsidP="005779FD">
            <w:pPr>
              <w:pStyle w:val="Heading2"/>
              <w:rPr>
                <w:rFonts w:ascii="Calibri" w:hAnsi="Calibri" w:cs="Calibri"/>
                <w:color w:val="191A4F" w:themeColor="accent1"/>
                <w:sz w:val="22"/>
              </w:rPr>
            </w:pPr>
            <w:r w:rsidRPr="005C1B1E">
              <w:rPr>
                <w:rFonts w:ascii="Calibri" w:eastAsia="Verdana" w:hAnsi="Calibri" w:cs="Calibri"/>
              </w:rPr>
              <w:lastRenderedPageBreak/>
              <w:t>Expectations and b</w:t>
            </w:r>
            <w:r w:rsidR="00802353" w:rsidRPr="005C1B1E">
              <w:rPr>
                <w:rFonts w:ascii="Calibri" w:eastAsia="Verdana" w:hAnsi="Calibri" w:cs="Calibri"/>
              </w:rPr>
              <w:t>ehaviours</w:t>
            </w:r>
          </w:p>
        </w:tc>
      </w:tr>
      <w:tr w:rsidR="000A2C52" w:rsidRPr="005C1B1E" w14:paraId="20510E0D" w14:textId="77777777" w:rsidTr="00092CF5">
        <w:trPr>
          <w:trHeight w:val="1036"/>
        </w:trPr>
        <w:tc>
          <w:tcPr>
            <w:tcW w:w="9916" w:type="dxa"/>
            <w:gridSpan w:val="2"/>
            <w:tcBorders>
              <w:top w:val="nil"/>
              <w:left w:val="nil"/>
              <w:bottom w:val="single" w:sz="4" w:space="0" w:color="FFFFFF" w:themeColor="text1"/>
              <w:right w:val="nil"/>
            </w:tcBorders>
            <w:vAlign w:val="center"/>
          </w:tcPr>
          <w:p w14:paraId="6A642E4C" w14:textId="32E70CB1" w:rsidR="002F70C8" w:rsidRPr="005C1B1E" w:rsidRDefault="00BB5478" w:rsidP="00AB7024">
            <w:pPr>
              <w:pStyle w:val="NormalWeb"/>
              <w:spacing w:before="0" w:beforeAutospacing="0" w:after="0" w:afterAutospacing="0"/>
              <w:rPr>
                <w:rFonts w:ascii="Calibri" w:eastAsia="Verdana" w:hAnsi="Calibri" w:cs="Calibri"/>
                <w:bCs/>
                <w:color w:val="191A4F" w:themeColor="accent1"/>
                <w:kern w:val="24"/>
                <w:sz w:val="22"/>
                <w:szCs w:val="22"/>
              </w:rPr>
            </w:pPr>
            <w:r w:rsidRPr="005C1B1E">
              <w:rPr>
                <w:rFonts w:ascii="Calibri" w:eastAsia="Verdana" w:hAnsi="Calibri" w:cs="Calibri"/>
                <w:bCs/>
                <w:kern w:val="24"/>
                <w:sz w:val="22"/>
                <w:szCs w:val="22"/>
              </w:rPr>
              <w:t>The University has developed a clear set of</w:t>
            </w:r>
            <w:r w:rsidR="006668E7" w:rsidRPr="005C1B1E">
              <w:rPr>
                <w:rFonts w:ascii="Calibri" w:eastAsia="Verdana" w:hAnsi="Calibri" w:cs="Calibri"/>
                <w:bCs/>
                <w:kern w:val="24"/>
                <w:sz w:val="22"/>
                <w:szCs w:val="22"/>
              </w:rPr>
              <w:t xml:space="preserve"> core expectations and behaviours that</w:t>
            </w:r>
            <w:r w:rsidRPr="005C1B1E">
              <w:rPr>
                <w:rFonts w:ascii="Calibri" w:eastAsia="Verdana" w:hAnsi="Calibri" w:cs="Calibri"/>
                <w:bCs/>
                <w:kern w:val="24"/>
                <w:sz w:val="22"/>
                <w:szCs w:val="22"/>
              </w:rPr>
              <w:t xml:space="preserve"> our people should be demonstrating in their</w:t>
            </w:r>
            <w:r w:rsidR="006668E7" w:rsidRPr="005C1B1E">
              <w:rPr>
                <w:rFonts w:ascii="Calibri" w:eastAsia="Verdana" w:hAnsi="Calibri" w:cs="Calibri"/>
                <w:bCs/>
                <w:kern w:val="24"/>
                <w:sz w:val="22"/>
                <w:szCs w:val="22"/>
              </w:rPr>
              <w:t xml:space="preserve"> work, and as ambassadors of the University’s strategy, vision and values.</w:t>
            </w:r>
            <w:r w:rsidRPr="005C1B1E">
              <w:rPr>
                <w:rFonts w:ascii="Calibri" w:eastAsia="Verdana" w:hAnsi="Calibri" w:cs="Calibri"/>
                <w:bCs/>
                <w:kern w:val="24"/>
                <w:sz w:val="22"/>
                <w:szCs w:val="22"/>
              </w:rPr>
              <w:t xml:space="preserve"> The following are essential to the role:</w:t>
            </w:r>
          </w:p>
        </w:tc>
      </w:tr>
      <w:tr w:rsidR="00802353" w:rsidRPr="005C1B1E" w14:paraId="739E99E1" w14:textId="77777777" w:rsidTr="000D0993">
        <w:trPr>
          <w:trHeight w:val="129"/>
        </w:trPr>
        <w:tc>
          <w:tcPr>
            <w:tcW w:w="2543" w:type="dxa"/>
            <w:tcBorders>
              <w:top w:val="single" w:sz="4" w:space="0" w:color="FFFFFF" w:themeColor="text1"/>
              <w:left w:val="single" w:sz="4" w:space="0" w:color="FFFFFF" w:themeColor="text1"/>
              <w:bottom w:val="single" w:sz="4" w:space="0" w:color="FFFFFF" w:themeColor="text1"/>
              <w:right w:val="single" w:sz="4" w:space="0" w:color="FFFFFF" w:themeColor="text1"/>
            </w:tcBorders>
          </w:tcPr>
          <w:p w14:paraId="10AC6C1B" w14:textId="6E9590C0" w:rsidR="00802353" w:rsidRPr="005C1B1E" w:rsidRDefault="007A0514" w:rsidP="000D0993">
            <w:pPr>
              <w:rPr>
                <w:rFonts w:ascii="Calibri" w:hAnsi="Calibri" w:cs="Calibri"/>
                <w:b/>
                <w:color w:val="005697"/>
              </w:rPr>
            </w:pPr>
            <w:r w:rsidRPr="005C1B1E">
              <w:rPr>
                <w:rFonts w:ascii="Calibri" w:eastAsia="Verdana" w:hAnsi="Calibri" w:cs="Calibri"/>
                <w:b/>
                <w:bCs/>
                <w:color w:val="005697"/>
                <w:spacing w:val="-6"/>
                <w:kern w:val="24"/>
              </w:rPr>
              <w:t>Valuing p</w:t>
            </w:r>
            <w:r w:rsidR="00802353" w:rsidRPr="005C1B1E">
              <w:rPr>
                <w:rFonts w:ascii="Calibri" w:eastAsia="Verdana" w:hAnsi="Calibri" w:cs="Calibri"/>
                <w:b/>
                <w:bCs/>
                <w:color w:val="005697"/>
                <w:spacing w:val="-6"/>
                <w:kern w:val="24"/>
              </w:rPr>
              <w:t>eople</w:t>
            </w:r>
          </w:p>
        </w:tc>
        <w:tc>
          <w:tcPr>
            <w:tcW w:w="7373" w:type="dxa"/>
            <w:tcBorders>
              <w:top w:val="single" w:sz="4" w:space="0" w:color="FFFFFF" w:themeColor="text1"/>
              <w:left w:val="single" w:sz="4" w:space="0" w:color="FFFFFF" w:themeColor="text1"/>
              <w:bottom w:val="single" w:sz="4" w:space="0" w:color="FFFFFF" w:themeColor="text1"/>
              <w:right w:val="single" w:sz="4" w:space="0" w:color="FFFFFF" w:themeColor="text1"/>
            </w:tcBorders>
            <w:vAlign w:val="center"/>
          </w:tcPr>
          <w:p w14:paraId="2206A2C1" w14:textId="03D5D415" w:rsidR="00802353" w:rsidRPr="005C1B1E" w:rsidRDefault="00D7746C" w:rsidP="00AB7024">
            <w:pPr>
              <w:rPr>
                <w:rFonts w:ascii="Calibri" w:hAnsi="Calibri" w:cs="Calibri"/>
                <w:color w:val="080808"/>
              </w:rPr>
            </w:pPr>
            <w:r w:rsidRPr="005C1B1E">
              <w:rPr>
                <w:rFonts w:ascii="Calibri" w:hAnsi="Calibri" w:cs="Calibri"/>
                <w:color w:val="080808"/>
              </w:rPr>
              <w:t>Understands that it is essential to provide a structure that people can thrive in. Knows how to communicate with people to create a healthy working environment and get the best out of people.</w:t>
            </w:r>
          </w:p>
        </w:tc>
      </w:tr>
      <w:tr w:rsidR="00802353" w:rsidRPr="005C1B1E" w14:paraId="46F1CF9E" w14:textId="77777777" w:rsidTr="000D0993">
        <w:trPr>
          <w:trHeight w:val="129"/>
        </w:trPr>
        <w:tc>
          <w:tcPr>
            <w:tcW w:w="2543" w:type="dxa"/>
            <w:tcBorders>
              <w:top w:val="single" w:sz="4" w:space="0" w:color="FFFFFF" w:themeColor="text1"/>
              <w:left w:val="single" w:sz="4" w:space="0" w:color="FFFFFF" w:themeColor="text1"/>
              <w:bottom w:val="single" w:sz="4" w:space="0" w:color="FFFFFF" w:themeColor="text1"/>
              <w:right w:val="single" w:sz="4" w:space="0" w:color="FFFFFF" w:themeColor="text1"/>
            </w:tcBorders>
          </w:tcPr>
          <w:p w14:paraId="10860163" w14:textId="11A8D7E7" w:rsidR="00802353" w:rsidRPr="005C1B1E" w:rsidRDefault="007A0514" w:rsidP="000D0993">
            <w:pPr>
              <w:rPr>
                <w:rFonts w:ascii="Calibri" w:hAnsi="Calibri" w:cs="Calibri"/>
                <w:b/>
                <w:color w:val="005697"/>
              </w:rPr>
            </w:pPr>
            <w:r w:rsidRPr="005C1B1E">
              <w:rPr>
                <w:rFonts w:ascii="Calibri" w:eastAsia="Verdana" w:hAnsi="Calibri" w:cs="Calibri"/>
                <w:b/>
                <w:bCs/>
                <w:color w:val="005697"/>
                <w:spacing w:val="-6"/>
                <w:kern w:val="24"/>
              </w:rPr>
              <w:t>Taking o</w:t>
            </w:r>
            <w:r w:rsidR="00802353" w:rsidRPr="005C1B1E">
              <w:rPr>
                <w:rFonts w:ascii="Calibri" w:eastAsia="Verdana" w:hAnsi="Calibri" w:cs="Calibri"/>
                <w:b/>
                <w:bCs/>
                <w:color w:val="005697"/>
                <w:spacing w:val="-6"/>
                <w:kern w:val="24"/>
              </w:rPr>
              <w:t>wnership</w:t>
            </w:r>
          </w:p>
        </w:tc>
        <w:tc>
          <w:tcPr>
            <w:tcW w:w="7373" w:type="dxa"/>
            <w:tcBorders>
              <w:top w:val="single" w:sz="4" w:space="0" w:color="FFFFFF" w:themeColor="text1"/>
              <w:left w:val="single" w:sz="4" w:space="0" w:color="FFFFFF" w:themeColor="text1"/>
              <w:bottom w:val="single" w:sz="4" w:space="0" w:color="FFFFFF" w:themeColor="text1"/>
              <w:right w:val="single" w:sz="4" w:space="0" w:color="FFFFFF" w:themeColor="text1"/>
            </w:tcBorders>
            <w:vAlign w:val="center"/>
          </w:tcPr>
          <w:p w14:paraId="3887A5D6" w14:textId="70C13F34" w:rsidR="00802353" w:rsidRPr="005C1B1E" w:rsidRDefault="00D7746C" w:rsidP="00AB7024">
            <w:pPr>
              <w:rPr>
                <w:rFonts w:ascii="Calibri" w:hAnsi="Calibri" w:cs="Calibri"/>
                <w:color w:val="080808"/>
              </w:rPr>
            </w:pPr>
            <w:r w:rsidRPr="005C1B1E">
              <w:rPr>
                <w:rFonts w:ascii="Calibri" w:hAnsi="Calibri" w:cs="Calibri"/>
                <w:color w:val="080808"/>
              </w:rPr>
              <w:t>Communicates vision clearly, providing direction and focus. Knows how to create a productive environment where people are inspired and can work cross-departmentally in partnership.</w:t>
            </w:r>
          </w:p>
        </w:tc>
      </w:tr>
      <w:tr w:rsidR="00802353" w:rsidRPr="005C1B1E" w14:paraId="102A2FC8" w14:textId="77777777" w:rsidTr="000D0993">
        <w:trPr>
          <w:trHeight w:val="129"/>
        </w:trPr>
        <w:tc>
          <w:tcPr>
            <w:tcW w:w="2543" w:type="dxa"/>
            <w:tcBorders>
              <w:top w:val="single" w:sz="4" w:space="0" w:color="FFFFFF" w:themeColor="text1"/>
              <w:left w:val="single" w:sz="4" w:space="0" w:color="FFFFFF" w:themeColor="text1"/>
              <w:bottom w:val="single" w:sz="4" w:space="0" w:color="FFFFFF" w:themeColor="text1"/>
              <w:right w:val="single" w:sz="4" w:space="0" w:color="FFFFFF" w:themeColor="text1"/>
            </w:tcBorders>
          </w:tcPr>
          <w:p w14:paraId="275C910D" w14:textId="4038FC0A" w:rsidR="00802353" w:rsidRPr="005C1B1E" w:rsidRDefault="007A0514" w:rsidP="000D0993">
            <w:pPr>
              <w:rPr>
                <w:rFonts w:ascii="Calibri" w:hAnsi="Calibri" w:cs="Calibri"/>
                <w:b/>
                <w:color w:val="005697"/>
              </w:rPr>
            </w:pPr>
            <w:r w:rsidRPr="005C1B1E">
              <w:rPr>
                <w:rFonts w:ascii="Calibri" w:eastAsia="Verdana" w:hAnsi="Calibri" w:cs="Calibri"/>
                <w:b/>
                <w:bCs/>
                <w:color w:val="005697"/>
                <w:spacing w:val="-6"/>
                <w:kern w:val="24"/>
              </w:rPr>
              <w:t>Forward t</w:t>
            </w:r>
            <w:r w:rsidR="00802353" w:rsidRPr="005C1B1E">
              <w:rPr>
                <w:rFonts w:ascii="Calibri" w:eastAsia="Verdana" w:hAnsi="Calibri" w:cs="Calibri"/>
                <w:b/>
                <w:bCs/>
                <w:color w:val="005697"/>
                <w:spacing w:val="-6"/>
                <w:kern w:val="24"/>
              </w:rPr>
              <w:t>hinking</w:t>
            </w:r>
          </w:p>
        </w:tc>
        <w:tc>
          <w:tcPr>
            <w:tcW w:w="7373" w:type="dxa"/>
            <w:tcBorders>
              <w:top w:val="single" w:sz="4" w:space="0" w:color="FFFFFF" w:themeColor="text1"/>
              <w:left w:val="single" w:sz="4" w:space="0" w:color="FFFFFF" w:themeColor="text1"/>
              <w:bottom w:val="single" w:sz="4" w:space="0" w:color="FFFFFF" w:themeColor="text1"/>
              <w:right w:val="single" w:sz="4" w:space="0" w:color="FFFFFF" w:themeColor="text1"/>
            </w:tcBorders>
            <w:vAlign w:val="center"/>
          </w:tcPr>
          <w:p w14:paraId="45B6C82D" w14:textId="0A187793" w:rsidR="00802353" w:rsidRPr="005C1B1E" w:rsidRDefault="00D7746C" w:rsidP="00AB7024">
            <w:pPr>
              <w:rPr>
                <w:rFonts w:ascii="Calibri" w:hAnsi="Calibri" w:cs="Calibri"/>
                <w:color w:val="080808"/>
              </w:rPr>
            </w:pPr>
            <w:r w:rsidRPr="005C1B1E">
              <w:rPr>
                <w:rFonts w:ascii="Calibri" w:hAnsi="Calibri" w:cs="Calibri"/>
                <w:color w:val="080808"/>
              </w:rPr>
              <w:t>Has the ambition to be a pioneer in own area, anticipating the future change, needs and challenges. Knows how to innovate within their work context and champions others to be inspired to be part of this ambition</w:t>
            </w:r>
          </w:p>
        </w:tc>
      </w:tr>
      <w:tr w:rsidR="00802353" w:rsidRPr="005C1B1E" w14:paraId="35F7CC82" w14:textId="77777777" w:rsidTr="000D0993">
        <w:trPr>
          <w:trHeight w:val="129"/>
        </w:trPr>
        <w:tc>
          <w:tcPr>
            <w:tcW w:w="2543" w:type="dxa"/>
            <w:tcBorders>
              <w:top w:val="single" w:sz="4" w:space="0" w:color="FFFFFF" w:themeColor="text1"/>
              <w:left w:val="single" w:sz="4" w:space="0" w:color="FFFFFF" w:themeColor="text1"/>
              <w:bottom w:val="single" w:sz="4" w:space="0" w:color="FFFFFF" w:themeColor="text1"/>
              <w:right w:val="single" w:sz="4" w:space="0" w:color="FFFFFF" w:themeColor="text1"/>
            </w:tcBorders>
          </w:tcPr>
          <w:p w14:paraId="641D7DFE" w14:textId="36E2D694" w:rsidR="00802353" w:rsidRPr="005C1B1E" w:rsidRDefault="00802353" w:rsidP="000D0993">
            <w:pPr>
              <w:rPr>
                <w:rFonts w:ascii="Calibri" w:hAnsi="Calibri" w:cs="Calibri"/>
                <w:b/>
                <w:color w:val="005697"/>
              </w:rPr>
            </w:pPr>
            <w:r w:rsidRPr="005C1B1E">
              <w:rPr>
                <w:rFonts w:ascii="Calibri" w:eastAsia="Verdana" w:hAnsi="Calibri" w:cs="Calibri"/>
                <w:b/>
                <w:bCs/>
                <w:color w:val="005697"/>
                <w:spacing w:val="-6"/>
                <w:kern w:val="24"/>
              </w:rPr>
              <w:t>Professional pride</w:t>
            </w:r>
          </w:p>
        </w:tc>
        <w:tc>
          <w:tcPr>
            <w:tcW w:w="7373" w:type="dxa"/>
            <w:tcBorders>
              <w:top w:val="single" w:sz="4" w:space="0" w:color="FFFFFF" w:themeColor="text1"/>
              <w:left w:val="single" w:sz="4" w:space="0" w:color="FFFFFF" w:themeColor="text1"/>
              <w:bottom w:val="single" w:sz="4" w:space="0" w:color="FFFFFF" w:themeColor="text1"/>
              <w:right w:val="single" w:sz="4" w:space="0" w:color="FFFFFF" w:themeColor="text1"/>
            </w:tcBorders>
            <w:vAlign w:val="center"/>
          </w:tcPr>
          <w:p w14:paraId="3D77BF6F" w14:textId="04D5C276" w:rsidR="00802353" w:rsidRPr="005C1B1E" w:rsidRDefault="00D7746C" w:rsidP="00AB7024">
            <w:pPr>
              <w:rPr>
                <w:rFonts w:ascii="Calibri" w:hAnsi="Calibri" w:cs="Calibri"/>
                <w:color w:val="080808"/>
              </w:rPr>
            </w:pPr>
            <w:r w:rsidRPr="005C1B1E">
              <w:rPr>
                <w:rFonts w:ascii="Calibri" w:hAnsi="Calibri" w:cs="Calibri"/>
                <w:color w:val="080808"/>
              </w:rPr>
              <w:t>Keeps up to date on latest thinking, trends and work practices. Supports team to be thought leaders; willing to challenge if obstacles get in the way.</w:t>
            </w:r>
          </w:p>
        </w:tc>
      </w:tr>
      <w:tr w:rsidR="00802353" w:rsidRPr="005C1B1E" w14:paraId="450DC813" w14:textId="77777777" w:rsidTr="000D0993">
        <w:trPr>
          <w:trHeight w:val="129"/>
        </w:trPr>
        <w:tc>
          <w:tcPr>
            <w:tcW w:w="2543" w:type="dxa"/>
            <w:tcBorders>
              <w:top w:val="single" w:sz="4" w:space="0" w:color="FFFFFF" w:themeColor="text1"/>
              <w:left w:val="single" w:sz="4" w:space="0" w:color="FFFFFF" w:themeColor="text1"/>
              <w:bottom w:val="nil"/>
              <w:right w:val="single" w:sz="4" w:space="0" w:color="FFFFFF" w:themeColor="text1"/>
            </w:tcBorders>
          </w:tcPr>
          <w:p w14:paraId="7C780A2D" w14:textId="4A1D382D" w:rsidR="00802353" w:rsidRPr="005C1B1E" w:rsidRDefault="00802353" w:rsidP="000D0993">
            <w:pPr>
              <w:rPr>
                <w:rFonts w:ascii="Calibri" w:hAnsi="Calibri" w:cs="Calibri"/>
                <w:b/>
                <w:color w:val="005697"/>
              </w:rPr>
            </w:pPr>
            <w:r w:rsidRPr="005C1B1E">
              <w:rPr>
                <w:rFonts w:ascii="Calibri" w:eastAsia="Verdana" w:hAnsi="Calibri" w:cs="Calibri"/>
                <w:b/>
                <w:bCs/>
                <w:color w:val="005697"/>
                <w:spacing w:val="-6"/>
                <w:kern w:val="24"/>
              </w:rPr>
              <w:t>Always inclusive</w:t>
            </w:r>
          </w:p>
        </w:tc>
        <w:tc>
          <w:tcPr>
            <w:tcW w:w="7373" w:type="dxa"/>
            <w:tcBorders>
              <w:top w:val="single" w:sz="4" w:space="0" w:color="FFFFFF" w:themeColor="text1"/>
              <w:left w:val="single" w:sz="4" w:space="0" w:color="FFFFFF" w:themeColor="text1"/>
              <w:bottom w:val="nil"/>
              <w:right w:val="single" w:sz="4" w:space="0" w:color="FFFFFF" w:themeColor="text1"/>
            </w:tcBorders>
            <w:vAlign w:val="center"/>
          </w:tcPr>
          <w:p w14:paraId="7E6D6021" w14:textId="6F76E83B" w:rsidR="00802353" w:rsidRPr="005C1B1E" w:rsidRDefault="00D7746C" w:rsidP="00AB7024">
            <w:pPr>
              <w:rPr>
                <w:rFonts w:ascii="Calibri" w:hAnsi="Calibri" w:cs="Calibri"/>
                <w:color w:val="080808"/>
              </w:rPr>
            </w:pPr>
            <w:r w:rsidRPr="005C1B1E">
              <w:rPr>
                <w:rFonts w:ascii="Calibri" w:hAnsi="Calibri" w:cs="Calibri"/>
                <w:color w:val="080808"/>
              </w:rPr>
              <w:t>Establishes far reaching partnerships, well beyond own area across a broad range of networks. Understand role to pay due regard to the needs of the whole community.</w:t>
            </w:r>
          </w:p>
        </w:tc>
      </w:tr>
    </w:tbl>
    <w:p w14:paraId="11579157" w14:textId="77777777" w:rsidR="00BE58ED" w:rsidRPr="005C1B1E" w:rsidRDefault="00BE58ED" w:rsidP="00BE58ED">
      <w:pPr>
        <w:rPr>
          <w:rFonts w:ascii="Calibri" w:hAnsi="Calibri" w:cs="Calibri"/>
        </w:rPr>
        <w:sectPr w:rsidR="00BE58ED" w:rsidRPr="005C1B1E" w:rsidSect="007D3244">
          <w:pgSz w:w="11900" w:h="16840"/>
          <w:pgMar w:top="1134" w:right="992" w:bottom="1134" w:left="992" w:header="567" w:footer="284" w:gutter="0"/>
          <w:cols w:space="708"/>
          <w:docGrid w:linePitch="360"/>
        </w:sectPr>
      </w:pPr>
    </w:p>
    <w:tbl>
      <w:tblPr>
        <w:tblStyle w:val="TableGrid"/>
        <w:tblW w:w="9916" w:type="dxa"/>
        <w:tblCellMar>
          <w:top w:w="113" w:type="dxa"/>
          <w:bottom w:w="113" w:type="dxa"/>
        </w:tblCellMar>
        <w:tblLook w:val="04A0" w:firstRow="1" w:lastRow="0" w:firstColumn="1" w:lastColumn="0" w:noHBand="0" w:noVBand="1"/>
      </w:tblPr>
      <w:tblGrid>
        <w:gridCol w:w="9916"/>
      </w:tblGrid>
      <w:tr w:rsidR="00A65581" w:rsidRPr="005C1B1E" w14:paraId="1B08007C" w14:textId="77777777" w:rsidTr="127D20CA">
        <w:trPr>
          <w:trHeight w:val="4411"/>
        </w:trPr>
        <w:tc>
          <w:tcPr>
            <w:tcW w:w="9916" w:type="dxa"/>
            <w:tcBorders>
              <w:top w:val="nil"/>
              <w:left w:val="nil"/>
              <w:bottom w:val="nil"/>
              <w:right w:val="nil"/>
            </w:tcBorders>
            <w:vAlign w:val="center"/>
          </w:tcPr>
          <w:p w14:paraId="18286845" w14:textId="77777777" w:rsidR="00F570EC" w:rsidRPr="005C1B1E" w:rsidRDefault="002F4A0E" w:rsidP="005779FD">
            <w:pPr>
              <w:pStyle w:val="Heading2"/>
              <w:spacing w:after="240"/>
              <w:rPr>
                <w:rFonts w:ascii="Calibri" w:hAnsi="Calibri" w:cs="Calibri"/>
              </w:rPr>
            </w:pPr>
            <w:r w:rsidRPr="005C1B1E">
              <w:rPr>
                <w:rFonts w:ascii="Calibri" w:eastAsia="Verdana" w:hAnsi="Calibri" w:cs="Calibri"/>
              </w:rPr>
              <w:lastRenderedPageBreak/>
              <w:t>Key relationships with others</w:t>
            </w:r>
          </w:p>
          <w:p w14:paraId="7E715A95" w14:textId="3F8E42BF" w:rsidR="00A65581" w:rsidRPr="005C1B1E" w:rsidRDefault="00A65581" w:rsidP="00F570EC">
            <w:pPr>
              <w:spacing w:line="336" w:lineRule="auto"/>
              <w:jc w:val="center"/>
              <w:rPr>
                <w:rFonts w:ascii="Calibri" w:hAnsi="Calibri" w:cs="Calibri"/>
                <w:b/>
                <w:color w:val="auto"/>
              </w:rPr>
            </w:pPr>
          </w:p>
          <w:p w14:paraId="44D0D855" w14:textId="6EDF131D" w:rsidR="00A65581" w:rsidRPr="005C1B1E" w:rsidRDefault="00A65581" w:rsidP="00AB7024">
            <w:pPr>
              <w:spacing w:line="336" w:lineRule="auto"/>
              <w:jc w:val="center"/>
              <w:rPr>
                <w:rFonts w:ascii="Calibri" w:hAnsi="Calibri" w:cs="Calibri"/>
              </w:rPr>
            </w:pPr>
            <w:r w:rsidRPr="005C1B1E">
              <w:rPr>
                <w:rFonts w:ascii="Calibri" w:hAnsi="Calibri" w:cs="Calibri"/>
                <w:noProof/>
                <w:lang w:val="en-US" w:eastAsia="zh-CN"/>
              </w:rPr>
              <w:drawing>
                <wp:inline distT="0" distB="0" distL="0" distR="0" wp14:anchorId="7EED22E3" wp14:editId="04711DD6">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1C393736" w14:textId="52A9E589" w:rsidR="000818C3" w:rsidRPr="005C1B1E" w:rsidRDefault="000818C3" w:rsidP="0098110C">
      <w:pPr>
        <w:jc w:val="center"/>
        <w:rPr>
          <w:rFonts w:ascii="Calibri" w:hAnsi="Calibri" w:cs="Calibri"/>
          <w:sz w:val="16"/>
          <w:szCs w:val="16"/>
        </w:rPr>
      </w:pPr>
    </w:p>
    <w:sectPr w:rsidR="000818C3" w:rsidRPr="005C1B1E" w:rsidSect="008B376B">
      <w:pgSz w:w="11900" w:h="16840"/>
      <w:pgMar w:top="1559" w:right="992" w:bottom="1134" w:left="992" w:header="567"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2780" w14:textId="77777777" w:rsidR="00484D54" w:rsidRDefault="00484D54" w:rsidP="004A6542">
      <w:r>
        <w:separator/>
      </w:r>
    </w:p>
  </w:endnote>
  <w:endnote w:type="continuationSeparator" w:id="0">
    <w:p w14:paraId="40479C84" w14:textId="77777777" w:rsidR="00484D54" w:rsidRDefault="00484D54" w:rsidP="004A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C19C" w14:textId="5AD8DB61" w:rsidR="004A6542" w:rsidRDefault="004A6542">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4510" w14:textId="0D1C98F7" w:rsidR="007D3244" w:rsidRPr="007D3244" w:rsidRDefault="00D7746C" w:rsidP="007D3244">
    <w:pPr>
      <w:pStyle w:val="Footer"/>
      <w:jc w:val="right"/>
      <w:rPr>
        <w:color w:val="8F8F8F" w:themeColor="background1" w:themeTint="99"/>
        <w:sz w:val="18"/>
      </w:rPr>
    </w:pPr>
    <w:r>
      <w:rPr>
        <w:color w:val="8F8F8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0D0C" w14:textId="77777777" w:rsidR="00484D54" w:rsidRDefault="00484D54" w:rsidP="004A6542">
      <w:r>
        <w:separator/>
      </w:r>
    </w:p>
  </w:footnote>
  <w:footnote w:type="continuationSeparator" w:id="0">
    <w:p w14:paraId="53DA1428" w14:textId="77777777" w:rsidR="00484D54" w:rsidRDefault="00484D54" w:rsidP="004A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C197" w14:textId="3C407BFC" w:rsidR="004A6542" w:rsidRDefault="004A6542">
    <w:pPr>
      <w:pStyle w:val="Header"/>
    </w:pPr>
    <w:r>
      <w:ptab w:relativeTo="margin" w:alignment="center" w:leader="none"/>
    </w:r>
    <w:r>
      <w:ptab w:relativeTo="margin" w:alignment="right" w:leader="none"/>
    </w:r>
  </w:p>
  <w:p w14:paraId="2CF6C198" w14:textId="77777777" w:rsidR="004A6542" w:rsidRDefault="004A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8DA7" w14:textId="7C2F27B2" w:rsidR="00883AF4" w:rsidRPr="00B34302" w:rsidRDefault="00883AF4" w:rsidP="005779FD">
    <w:pPr>
      <w:pStyle w:val="Heading1"/>
    </w:pPr>
    <w:r w:rsidRPr="005779FD">
      <w:rPr>
        <w:lang w:val="en-US" w:eastAsia="zh-CN"/>
      </w:rPr>
      <w:drawing>
        <wp:anchor distT="0" distB="0" distL="114300" distR="114300" simplePos="0" relativeHeight="251658752" behindDoc="0" locked="0" layoutInCell="1" allowOverlap="1" wp14:anchorId="4A808690" wp14:editId="1F1C6BC3">
          <wp:simplePos x="0" y="0"/>
          <wp:positionH relativeFrom="margin">
            <wp:posOffset>-190500</wp:posOffset>
          </wp:positionH>
          <wp:positionV relativeFrom="paragraph">
            <wp:posOffset>44450</wp:posOffset>
          </wp:positionV>
          <wp:extent cx="1838325" cy="683260"/>
          <wp:effectExtent l="0" t="0" r="9525" b="2540"/>
          <wp:wrapNone/>
          <wp:docPr id="1" name="Picture 1"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19FF294F" w14:textId="77777777" w:rsidR="00AB7024" w:rsidRDefault="00AB7024" w:rsidP="00AB7024"/>
  <w:p w14:paraId="6CE08DBE" w14:textId="77777777" w:rsidR="00AB7024" w:rsidRPr="00AB7024" w:rsidRDefault="00AB7024" w:rsidP="00AB7024"/>
  <w:p w14:paraId="23317399" w14:textId="4CB94F97" w:rsidR="00883AF4" w:rsidRDefault="00883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A030" w14:textId="77777777" w:rsidR="00AB7024" w:rsidRPr="00AB7024" w:rsidRDefault="00AB7024" w:rsidP="00AB7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3EF"/>
    <w:multiLevelType w:val="hybridMultilevel"/>
    <w:tmpl w:val="8E6080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46134"/>
    <w:multiLevelType w:val="hybridMultilevel"/>
    <w:tmpl w:val="BA8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90562"/>
    <w:multiLevelType w:val="multilevel"/>
    <w:tmpl w:val="3F9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07E0B"/>
    <w:multiLevelType w:val="multilevel"/>
    <w:tmpl w:val="90CC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012D"/>
    <w:multiLevelType w:val="hybridMultilevel"/>
    <w:tmpl w:val="966E67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D1BC0"/>
    <w:multiLevelType w:val="hybridMultilevel"/>
    <w:tmpl w:val="9BEE85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821FE"/>
    <w:multiLevelType w:val="hybridMultilevel"/>
    <w:tmpl w:val="26888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9244D"/>
    <w:multiLevelType w:val="hybridMultilevel"/>
    <w:tmpl w:val="D42882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96531"/>
    <w:multiLevelType w:val="hybridMultilevel"/>
    <w:tmpl w:val="8C54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00F51"/>
    <w:multiLevelType w:val="hybridMultilevel"/>
    <w:tmpl w:val="804AFD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B06354"/>
    <w:multiLevelType w:val="hybridMultilevel"/>
    <w:tmpl w:val="B99E7A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7634A"/>
    <w:multiLevelType w:val="hybridMultilevel"/>
    <w:tmpl w:val="98A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A22F8"/>
    <w:multiLevelType w:val="hybridMultilevel"/>
    <w:tmpl w:val="D130C990"/>
    <w:lvl w:ilvl="0" w:tplc="6FB62A0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7669A"/>
    <w:multiLevelType w:val="hybridMultilevel"/>
    <w:tmpl w:val="DA0A5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D46EF"/>
    <w:multiLevelType w:val="hybridMultilevel"/>
    <w:tmpl w:val="E1562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537E0E"/>
    <w:multiLevelType w:val="hybridMultilevel"/>
    <w:tmpl w:val="4D564C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85284B"/>
    <w:multiLevelType w:val="hybridMultilevel"/>
    <w:tmpl w:val="F9C8F1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2068F1"/>
    <w:multiLevelType w:val="hybridMultilevel"/>
    <w:tmpl w:val="4B68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84CBE"/>
    <w:multiLevelType w:val="hybridMultilevel"/>
    <w:tmpl w:val="B150DE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464E6E"/>
    <w:multiLevelType w:val="hybridMultilevel"/>
    <w:tmpl w:val="178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C7797"/>
    <w:multiLevelType w:val="multilevel"/>
    <w:tmpl w:val="427E2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B25577E"/>
    <w:multiLevelType w:val="hybridMultilevel"/>
    <w:tmpl w:val="7572F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F0A00"/>
    <w:multiLevelType w:val="hybridMultilevel"/>
    <w:tmpl w:val="B3DC88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7D529A"/>
    <w:multiLevelType w:val="multilevel"/>
    <w:tmpl w:val="362ED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866C92"/>
    <w:multiLevelType w:val="hybridMultilevel"/>
    <w:tmpl w:val="9979936D"/>
    <w:lvl w:ilvl="0" w:tplc="FFFFFFFF">
      <w:start w:val="1"/>
      <w:numFmt w:val="bullet"/>
      <w:lvlText w:val=""/>
      <w:lvlJc w:val="left"/>
      <w:pPr>
        <w:tabs>
          <w:tab w:val="num" w:pos="284"/>
        </w:tabs>
        <w:ind w:left="284" w:hanging="284"/>
      </w:pPr>
      <w:rPr>
        <w:rFonts w:ascii="Symbol" w:eastAsia="Symbol" w:hAnsi="Symbol" w:hint="default"/>
        <w:sz w:val="20"/>
        <w:szCs w:val="20"/>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8" w15:restartNumberingAfterBreak="0">
    <w:nsid w:val="68F66D7C"/>
    <w:multiLevelType w:val="hybridMultilevel"/>
    <w:tmpl w:val="FC4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92ACC"/>
    <w:multiLevelType w:val="hybridMultilevel"/>
    <w:tmpl w:val="13A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BA5961"/>
    <w:multiLevelType w:val="hybridMultilevel"/>
    <w:tmpl w:val="78B662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C32116"/>
    <w:multiLevelType w:val="hybridMultilevel"/>
    <w:tmpl w:val="61DEDA42"/>
    <w:lvl w:ilvl="0" w:tplc="739CA1B0">
      <w:start w:val="1"/>
      <w:numFmt w:val="lowerRoman"/>
      <w:lvlText w:val="%1)"/>
      <w:lvlJc w:val="left"/>
      <w:pPr>
        <w:ind w:left="1215" w:hanging="8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3FA025A"/>
    <w:multiLevelType w:val="hybridMultilevel"/>
    <w:tmpl w:val="D57C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54CDE"/>
    <w:multiLevelType w:val="hybridMultilevel"/>
    <w:tmpl w:val="6BCCF7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E3AFD"/>
    <w:multiLevelType w:val="hybridMultilevel"/>
    <w:tmpl w:val="9DD2E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CF6B35"/>
    <w:multiLevelType w:val="hybridMultilevel"/>
    <w:tmpl w:val="497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219332">
    <w:abstractNumId w:val="29"/>
  </w:num>
  <w:num w:numId="2" w16cid:durableId="171991503">
    <w:abstractNumId w:val="17"/>
  </w:num>
  <w:num w:numId="3" w16cid:durableId="1915385042">
    <w:abstractNumId w:val="11"/>
  </w:num>
  <w:num w:numId="4" w16cid:durableId="1569149502">
    <w:abstractNumId w:val="23"/>
  </w:num>
  <w:num w:numId="5" w16cid:durableId="1774278054">
    <w:abstractNumId w:val="26"/>
  </w:num>
  <w:num w:numId="6" w16cid:durableId="784932783">
    <w:abstractNumId w:val="2"/>
  </w:num>
  <w:num w:numId="7" w16cid:durableId="1901743523">
    <w:abstractNumId w:val="3"/>
  </w:num>
  <w:num w:numId="8" w16cid:durableId="1635015252">
    <w:abstractNumId w:val="5"/>
  </w:num>
  <w:num w:numId="9" w16cid:durableId="905842341">
    <w:abstractNumId w:val="15"/>
  </w:num>
  <w:num w:numId="10" w16cid:durableId="1373725484">
    <w:abstractNumId w:val="10"/>
  </w:num>
  <w:num w:numId="11" w16cid:durableId="1195918743">
    <w:abstractNumId w:val="4"/>
  </w:num>
  <w:num w:numId="12" w16cid:durableId="308754274">
    <w:abstractNumId w:val="1"/>
  </w:num>
  <w:num w:numId="13" w16cid:durableId="2008822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6064145">
    <w:abstractNumId w:val="9"/>
  </w:num>
  <w:num w:numId="15" w16cid:durableId="1538158726">
    <w:abstractNumId w:val="31"/>
  </w:num>
  <w:num w:numId="16" w16cid:durableId="1976519592">
    <w:abstractNumId w:val="27"/>
  </w:num>
  <w:num w:numId="17" w16cid:durableId="129833984">
    <w:abstractNumId w:val="0"/>
  </w:num>
  <w:num w:numId="18" w16cid:durableId="1800489460">
    <w:abstractNumId w:val="13"/>
  </w:num>
  <w:num w:numId="19" w16cid:durableId="1992103103">
    <w:abstractNumId w:val="8"/>
  </w:num>
  <w:num w:numId="20" w16cid:durableId="2088725737">
    <w:abstractNumId w:val="24"/>
  </w:num>
  <w:num w:numId="21" w16cid:durableId="889733939">
    <w:abstractNumId w:val="18"/>
  </w:num>
  <w:num w:numId="22" w16cid:durableId="1279484448">
    <w:abstractNumId w:val="30"/>
  </w:num>
  <w:num w:numId="23" w16cid:durableId="173764600">
    <w:abstractNumId w:val="6"/>
  </w:num>
  <w:num w:numId="24" w16cid:durableId="1593079648">
    <w:abstractNumId w:val="28"/>
  </w:num>
  <w:num w:numId="25" w16cid:durableId="562331132">
    <w:abstractNumId w:val="14"/>
  </w:num>
  <w:num w:numId="26" w16cid:durableId="488448113">
    <w:abstractNumId w:val="22"/>
  </w:num>
  <w:num w:numId="27" w16cid:durableId="1961644703">
    <w:abstractNumId w:val="19"/>
  </w:num>
  <w:num w:numId="28" w16cid:durableId="2135052328">
    <w:abstractNumId w:val="25"/>
  </w:num>
  <w:num w:numId="29" w16cid:durableId="1928149074">
    <w:abstractNumId w:val="12"/>
  </w:num>
  <w:num w:numId="30" w16cid:durableId="138310965">
    <w:abstractNumId w:val="35"/>
  </w:num>
  <w:num w:numId="31" w16cid:durableId="1843886187">
    <w:abstractNumId w:val="32"/>
  </w:num>
  <w:num w:numId="32" w16cid:durableId="729428557">
    <w:abstractNumId w:val="34"/>
  </w:num>
  <w:num w:numId="33" w16cid:durableId="1076126946">
    <w:abstractNumId w:val="16"/>
  </w:num>
  <w:num w:numId="34" w16cid:durableId="523713867">
    <w:abstractNumId w:val="20"/>
  </w:num>
  <w:num w:numId="35" w16cid:durableId="1344432957">
    <w:abstractNumId w:val="33"/>
  </w:num>
  <w:num w:numId="36" w16cid:durableId="1848670305">
    <w:abstractNumId w:val="21"/>
  </w:num>
  <w:num w:numId="37" w16cid:durableId="419831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wNDMxMjE3AwJDYyUdpeDU4uLM/DyQAsNaAIaiemssAAAA"/>
  </w:docVars>
  <w:rsids>
    <w:rsidRoot w:val="008C5406"/>
    <w:rsid w:val="00030A09"/>
    <w:rsid w:val="00055669"/>
    <w:rsid w:val="00066389"/>
    <w:rsid w:val="000758AC"/>
    <w:rsid w:val="0007738A"/>
    <w:rsid w:val="000818C3"/>
    <w:rsid w:val="00092CF5"/>
    <w:rsid w:val="000A2C52"/>
    <w:rsid w:val="000A3789"/>
    <w:rsid w:val="000B59CD"/>
    <w:rsid w:val="000D0993"/>
    <w:rsid w:val="000E21D6"/>
    <w:rsid w:val="000F5193"/>
    <w:rsid w:val="00103DC2"/>
    <w:rsid w:val="00140331"/>
    <w:rsid w:val="00140E5A"/>
    <w:rsid w:val="00141FCA"/>
    <w:rsid w:val="00153679"/>
    <w:rsid w:val="00190245"/>
    <w:rsid w:val="001947D5"/>
    <w:rsid w:val="001C2B62"/>
    <w:rsid w:val="001C3899"/>
    <w:rsid w:val="001E3163"/>
    <w:rsid w:val="001E5255"/>
    <w:rsid w:val="001E5B2E"/>
    <w:rsid w:val="001E68D8"/>
    <w:rsid w:val="001E78B8"/>
    <w:rsid w:val="002002B8"/>
    <w:rsid w:val="0021448E"/>
    <w:rsid w:val="002147FD"/>
    <w:rsid w:val="00217A61"/>
    <w:rsid w:val="00220879"/>
    <w:rsid w:val="0022248C"/>
    <w:rsid w:val="0022502C"/>
    <w:rsid w:val="00260F89"/>
    <w:rsid w:val="00267F12"/>
    <w:rsid w:val="002759CB"/>
    <w:rsid w:val="002925A5"/>
    <w:rsid w:val="002B197F"/>
    <w:rsid w:val="002C1268"/>
    <w:rsid w:val="002C537B"/>
    <w:rsid w:val="002D2898"/>
    <w:rsid w:val="002E64D4"/>
    <w:rsid w:val="002F4A0E"/>
    <w:rsid w:val="002F678B"/>
    <w:rsid w:val="002F70C8"/>
    <w:rsid w:val="00313938"/>
    <w:rsid w:val="003144A1"/>
    <w:rsid w:val="00314B33"/>
    <w:rsid w:val="00314B3C"/>
    <w:rsid w:val="00332339"/>
    <w:rsid w:val="00333C64"/>
    <w:rsid w:val="00337249"/>
    <w:rsid w:val="003404BB"/>
    <w:rsid w:val="00346816"/>
    <w:rsid w:val="00384837"/>
    <w:rsid w:val="003861D1"/>
    <w:rsid w:val="003C4218"/>
    <w:rsid w:val="00410074"/>
    <w:rsid w:val="00423724"/>
    <w:rsid w:val="00425AE6"/>
    <w:rsid w:val="0043132F"/>
    <w:rsid w:val="0045341D"/>
    <w:rsid w:val="004555A4"/>
    <w:rsid w:val="004751D4"/>
    <w:rsid w:val="00484B41"/>
    <w:rsid w:val="00484D54"/>
    <w:rsid w:val="00496516"/>
    <w:rsid w:val="004A6542"/>
    <w:rsid w:val="004B116C"/>
    <w:rsid w:val="004B4B4F"/>
    <w:rsid w:val="004C34E2"/>
    <w:rsid w:val="004D27D1"/>
    <w:rsid w:val="004D4005"/>
    <w:rsid w:val="004F63C5"/>
    <w:rsid w:val="005064F8"/>
    <w:rsid w:val="00511E11"/>
    <w:rsid w:val="00521E9D"/>
    <w:rsid w:val="005246E3"/>
    <w:rsid w:val="00525290"/>
    <w:rsid w:val="0053761A"/>
    <w:rsid w:val="00565F66"/>
    <w:rsid w:val="005779FD"/>
    <w:rsid w:val="005B38BC"/>
    <w:rsid w:val="005B3C36"/>
    <w:rsid w:val="005C1B1E"/>
    <w:rsid w:val="005C2A27"/>
    <w:rsid w:val="005C3BD3"/>
    <w:rsid w:val="005D444C"/>
    <w:rsid w:val="005E556A"/>
    <w:rsid w:val="005E71C0"/>
    <w:rsid w:val="00610DE0"/>
    <w:rsid w:val="00623BAF"/>
    <w:rsid w:val="00655B16"/>
    <w:rsid w:val="006668E7"/>
    <w:rsid w:val="006D7E84"/>
    <w:rsid w:val="006E567B"/>
    <w:rsid w:val="006F4B06"/>
    <w:rsid w:val="006F5D1F"/>
    <w:rsid w:val="007024BF"/>
    <w:rsid w:val="00726236"/>
    <w:rsid w:val="00736253"/>
    <w:rsid w:val="007508F2"/>
    <w:rsid w:val="0076050D"/>
    <w:rsid w:val="007664D2"/>
    <w:rsid w:val="007755CD"/>
    <w:rsid w:val="007A0514"/>
    <w:rsid w:val="007A5F92"/>
    <w:rsid w:val="007A672A"/>
    <w:rsid w:val="007B05D8"/>
    <w:rsid w:val="007B299C"/>
    <w:rsid w:val="007D2D0C"/>
    <w:rsid w:val="007D3244"/>
    <w:rsid w:val="007D79C3"/>
    <w:rsid w:val="00800E97"/>
    <w:rsid w:val="00802353"/>
    <w:rsid w:val="00813FA8"/>
    <w:rsid w:val="00816F9E"/>
    <w:rsid w:val="008306D7"/>
    <w:rsid w:val="00834D48"/>
    <w:rsid w:val="00837793"/>
    <w:rsid w:val="00837D4B"/>
    <w:rsid w:val="00883AF4"/>
    <w:rsid w:val="008B376B"/>
    <w:rsid w:val="008C5406"/>
    <w:rsid w:val="008C5A90"/>
    <w:rsid w:val="008E04A4"/>
    <w:rsid w:val="008E7A42"/>
    <w:rsid w:val="00922C14"/>
    <w:rsid w:val="009366F7"/>
    <w:rsid w:val="00941292"/>
    <w:rsid w:val="009458E7"/>
    <w:rsid w:val="0098110C"/>
    <w:rsid w:val="009A03B1"/>
    <w:rsid w:val="009A37C6"/>
    <w:rsid w:val="009A7E53"/>
    <w:rsid w:val="009B1269"/>
    <w:rsid w:val="009C5684"/>
    <w:rsid w:val="009C6376"/>
    <w:rsid w:val="00A0696E"/>
    <w:rsid w:val="00A12DB9"/>
    <w:rsid w:val="00A14EE3"/>
    <w:rsid w:val="00A21A5E"/>
    <w:rsid w:val="00A40D5D"/>
    <w:rsid w:val="00A65581"/>
    <w:rsid w:val="00A87183"/>
    <w:rsid w:val="00A944FF"/>
    <w:rsid w:val="00AA77DB"/>
    <w:rsid w:val="00AB139C"/>
    <w:rsid w:val="00AB7024"/>
    <w:rsid w:val="00AD25E8"/>
    <w:rsid w:val="00AE6F57"/>
    <w:rsid w:val="00AF50B0"/>
    <w:rsid w:val="00B00E22"/>
    <w:rsid w:val="00B34302"/>
    <w:rsid w:val="00B45677"/>
    <w:rsid w:val="00B53A5E"/>
    <w:rsid w:val="00B71F68"/>
    <w:rsid w:val="00BA0E64"/>
    <w:rsid w:val="00BB5478"/>
    <w:rsid w:val="00BC1DE7"/>
    <w:rsid w:val="00BD1629"/>
    <w:rsid w:val="00BD69FB"/>
    <w:rsid w:val="00BE0F2B"/>
    <w:rsid w:val="00BE58ED"/>
    <w:rsid w:val="00BF4128"/>
    <w:rsid w:val="00C01E9C"/>
    <w:rsid w:val="00C10D4D"/>
    <w:rsid w:val="00C24183"/>
    <w:rsid w:val="00C350A3"/>
    <w:rsid w:val="00C51B23"/>
    <w:rsid w:val="00C6144D"/>
    <w:rsid w:val="00C62182"/>
    <w:rsid w:val="00C70343"/>
    <w:rsid w:val="00C92224"/>
    <w:rsid w:val="00CB206F"/>
    <w:rsid w:val="00CF4A9D"/>
    <w:rsid w:val="00D169D3"/>
    <w:rsid w:val="00D72F67"/>
    <w:rsid w:val="00D7746C"/>
    <w:rsid w:val="00D77B88"/>
    <w:rsid w:val="00DA0DBC"/>
    <w:rsid w:val="00DA2EAF"/>
    <w:rsid w:val="00DB75C0"/>
    <w:rsid w:val="00DC71E5"/>
    <w:rsid w:val="00DD4ABB"/>
    <w:rsid w:val="00E07F1E"/>
    <w:rsid w:val="00E2185A"/>
    <w:rsid w:val="00E2438A"/>
    <w:rsid w:val="00E3472C"/>
    <w:rsid w:val="00E53A47"/>
    <w:rsid w:val="00E61B4A"/>
    <w:rsid w:val="00E645A4"/>
    <w:rsid w:val="00E9140F"/>
    <w:rsid w:val="00EB5A1A"/>
    <w:rsid w:val="00EF2178"/>
    <w:rsid w:val="00F11C89"/>
    <w:rsid w:val="00F14260"/>
    <w:rsid w:val="00F20185"/>
    <w:rsid w:val="00F20DDB"/>
    <w:rsid w:val="00F529E9"/>
    <w:rsid w:val="00F570EC"/>
    <w:rsid w:val="00F6099F"/>
    <w:rsid w:val="00FB0772"/>
    <w:rsid w:val="00FB1FC4"/>
    <w:rsid w:val="00FF1B3B"/>
    <w:rsid w:val="00FF3CAC"/>
    <w:rsid w:val="00FF6304"/>
    <w:rsid w:val="00FF6BBD"/>
    <w:rsid w:val="127D20CA"/>
    <w:rsid w:val="143F62E4"/>
    <w:rsid w:val="204E940D"/>
    <w:rsid w:val="238DF8DC"/>
    <w:rsid w:val="402F7139"/>
    <w:rsid w:val="48F1D83E"/>
    <w:rsid w:val="4FE55F9E"/>
    <w:rsid w:val="5EF7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6C18D"/>
  <w15:docId w15:val="{8B15E29A-2E01-4927-A25C-D280B792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ED"/>
    <w:rPr>
      <w:rFonts w:ascii="Arial" w:eastAsiaTheme="minorHAnsi" w:hAnsi="Arial"/>
      <w:color w:val="333333" w:themeColor="background1" w:themeShade="BF"/>
      <w:sz w:val="22"/>
      <w:szCs w:val="22"/>
      <w:lang w:val="en-GB"/>
    </w:rPr>
  </w:style>
  <w:style w:type="paragraph" w:styleId="Heading1">
    <w:name w:val="heading 1"/>
    <w:basedOn w:val="Normal"/>
    <w:next w:val="Normal"/>
    <w:link w:val="Heading1Char"/>
    <w:uiPriority w:val="9"/>
    <w:qFormat/>
    <w:rsid w:val="00B34302"/>
    <w:pPr>
      <w:keepNext/>
      <w:keepLines/>
      <w:spacing w:before="240"/>
      <w:jc w:val="right"/>
      <w:outlineLvl w:val="0"/>
    </w:pPr>
    <w:rPr>
      <w:rFonts w:asciiTheme="majorHAnsi" w:eastAsiaTheme="majorEastAsia" w:hAnsiTheme="majorHAnsi" w:cstheme="majorBidi"/>
      <w:noProof/>
      <w:color w:val="005697"/>
      <w:sz w:val="40"/>
      <w:szCs w:val="32"/>
      <w:lang w:eastAsia="en-GB"/>
    </w:rPr>
  </w:style>
  <w:style w:type="paragraph" w:styleId="Heading2">
    <w:name w:val="heading 2"/>
    <w:basedOn w:val="Normal"/>
    <w:next w:val="Normal"/>
    <w:link w:val="Heading2Char"/>
    <w:uiPriority w:val="9"/>
    <w:unhideWhenUsed/>
    <w:qFormat/>
    <w:rsid w:val="00B34302"/>
    <w:pPr>
      <w:outlineLvl w:val="1"/>
    </w:pPr>
    <w:rPr>
      <w:rFonts w:eastAsia="Times New Roman" w:cs="Times New Roman"/>
      <w:color w:val="0040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6542"/>
    <w:pPr>
      <w:tabs>
        <w:tab w:val="center" w:pos="4320"/>
        <w:tab w:val="right" w:pos="8640"/>
      </w:tabs>
    </w:pPr>
    <w:rPr>
      <w:rFonts w:eastAsiaTheme="minorEastAsia"/>
      <w:sz w:val="24"/>
      <w:szCs w:val="24"/>
      <w:lang w:val="en-US"/>
    </w:rPr>
  </w:style>
  <w:style w:type="character" w:customStyle="1" w:styleId="HeaderChar">
    <w:name w:val="Header Char"/>
    <w:basedOn w:val="DefaultParagraphFont"/>
    <w:link w:val="Header"/>
    <w:rsid w:val="004A6542"/>
  </w:style>
  <w:style w:type="paragraph" w:styleId="Footer">
    <w:name w:val="footer"/>
    <w:basedOn w:val="Normal"/>
    <w:link w:val="FooterChar"/>
    <w:uiPriority w:val="99"/>
    <w:unhideWhenUsed/>
    <w:rsid w:val="004A6542"/>
    <w:pPr>
      <w:tabs>
        <w:tab w:val="center" w:pos="4320"/>
        <w:tab w:val="right" w:pos="8640"/>
      </w:tabs>
    </w:pPr>
    <w:rPr>
      <w:rFonts w:eastAsiaTheme="minorEastAsia"/>
      <w:sz w:val="24"/>
      <w:szCs w:val="24"/>
      <w:lang w:val="en-US"/>
    </w:rPr>
  </w:style>
  <w:style w:type="character" w:customStyle="1" w:styleId="FooterChar">
    <w:name w:val="Footer Char"/>
    <w:basedOn w:val="DefaultParagraphFont"/>
    <w:link w:val="Footer"/>
    <w:uiPriority w:val="99"/>
    <w:rsid w:val="004A6542"/>
  </w:style>
  <w:style w:type="paragraph" w:styleId="BalloonText">
    <w:name w:val="Balloon Text"/>
    <w:basedOn w:val="Normal"/>
    <w:link w:val="BalloonTextChar"/>
    <w:uiPriority w:val="99"/>
    <w:semiHidden/>
    <w:unhideWhenUsed/>
    <w:rsid w:val="004A6542"/>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4A6542"/>
    <w:rPr>
      <w:rFonts w:ascii="Lucida Grande" w:hAnsi="Lucida Grande" w:cs="Lucida Grande"/>
      <w:sz w:val="18"/>
      <w:szCs w:val="18"/>
    </w:rPr>
  </w:style>
  <w:style w:type="paragraph" w:styleId="ListParagraph">
    <w:name w:val="List Paragraph"/>
    <w:basedOn w:val="Normal"/>
    <w:uiPriority w:val="34"/>
    <w:qFormat/>
    <w:rsid w:val="00F14260"/>
    <w:pPr>
      <w:ind w:left="720"/>
      <w:contextualSpacing/>
    </w:pPr>
    <w:rPr>
      <w:rFonts w:eastAsiaTheme="minorEastAsia"/>
      <w:szCs w:val="24"/>
      <w:lang w:val="en-US"/>
    </w:rPr>
  </w:style>
  <w:style w:type="paragraph" w:customStyle="1" w:styleId="Normal1">
    <w:name w:val="Normal1"/>
    <w:rsid w:val="004B116C"/>
    <w:rPr>
      <w:rFonts w:ascii="Calibri" w:eastAsia="Calibri" w:hAnsi="Calibri" w:cs="Calibri"/>
      <w:color w:val="000000"/>
      <w:sz w:val="22"/>
      <w:szCs w:val="22"/>
      <w:lang w:val="en-GB"/>
    </w:rPr>
  </w:style>
  <w:style w:type="table" w:styleId="TableGrid">
    <w:name w:val="Table Grid"/>
    <w:basedOn w:val="TableNormal"/>
    <w:uiPriority w:val="59"/>
    <w:rsid w:val="0038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4A1"/>
    <w:rPr>
      <w:color w:val="0563C1" w:themeColor="hyperlink"/>
      <w:u w:val="single"/>
    </w:rPr>
  </w:style>
  <w:style w:type="character" w:customStyle="1" w:styleId="Heading1Char">
    <w:name w:val="Heading 1 Char"/>
    <w:basedOn w:val="DefaultParagraphFont"/>
    <w:link w:val="Heading1"/>
    <w:uiPriority w:val="9"/>
    <w:rsid w:val="00B34302"/>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B34302"/>
    <w:rPr>
      <w:rFonts w:ascii="Arial" w:eastAsia="Times New Roman" w:hAnsi="Arial" w:cs="Times New Roman"/>
      <w:color w:val="004071"/>
      <w:sz w:val="32"/>
      <w:szCs w:val="32"/>
      <w:lang w:val="en-GB"/>
    </w:rPr>
  </w:style>
  <w:style w:type="paragraph" w:styleId="NormalWeb">
    <w:name w:val="Normal (Web)"/>
    <w:basedOn w:val="Normal"/>
    <w:uiPriority w:val="99"/>
    <w:unhideWhenUsed/>
    <w:rsid w:val="00A65581"/>
    <w:pPr>
      <w:spacing w:before="100" w:beforeAutospacing="1" w:after="100" w:afterAutospacing="1"/>
    </w:pPr>
    <w:rPr>
      <w:rFonts w:ascii="Times New Roman" w:eastAsiaTheme="minorEastAsia"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5B3C36"/>
    <w:rPr>
      <w:sz w:val="16"/>
      <w:szCs w:val="16"/>
    </w:rPr>
  </w:style>
  <w:style w:type="paragraph" w:styleId="CommentText">
    <w:name w:val="annotation text"/>
    <w:basedOn w:val="Normal"/>
    <w:link w:val="CommentTextChar"/>
    <w:uiPriority w:val="99"/>
    <w:semiHidden/>
    <w:unhideWhenUsed/>
    <w:rsid w:val="005B3C36"/>
    <w:rPr>
      <w:szCs w:val="20"/>
    </w:rPr>
  </w:style>
  <w:style w:type="character" w:customStyle="1" w:styleId="CommentTextChar">
    <w:name w:val="Comment Text Char"/>
    <w:basedOn w:val="DefaultParagraphFont"/>
    <w:link w:val="CommentText"/>
    <w:uiPriority w:val="99"/>
    <w:semiHidden/>
    <w:rsid w:val="005B3C36"/>
    <w:rPr>
      <w:rFonts w:ascii="Arial" w:eastAsiaTheme="minorHAnsi" w:hAnsi="Arial"/>
      <w:color w:val="333333" w:themeColor="background1" w:themeShade="BF"/>
      <w:sz w:val="20"/>
      <w:szCs w:val="20"/>
      <w:lang w:val="en-GB"/>
    </w:rPr>
  </w:style>
  <w:style w:type="paragraph" w:styleId="CommentSubject">
    <w:name w:val="annotation subject"/>
    <w:basedOn w:val="CommentText"/>
    <w:next w:val="CommentText"/>
    <w:link w:val="CommentSubjectChar"/>
    <w:uiPriority w:val="99"/>
    <w:semiHidden/>
    <w:unhideWhenUsed/>
    <w:rsid w:val="005B3C36"/>
    <w:rPr>
      <w:b/>
      <w:bCs/>
    </w:rPr>
  </w:style>
  <w:style w:type="character" w:customStyle="1" w:styleId="CommentSubjectChar">
    <w:name w:val="Comment Subject Char"/>
    <w:basedOn w:val="CommentTextChar"/>
    <w:link w:val="CommentSubject"/>
    <w:uiPriority w:val="99"/>
    <w:semiHidden/>
    <w:rsid w:val="005B3C36"/>
    <w:rPr>
      <w:rFonts w:ascii="Arial" w:eastAsiaTheme="minorHAnsi" w:hAnsi="Arial"/>
      <w:b/>
      <w:bCs/>
      <w:color w:val="333333" w:themeColor="background1" w:themeShade="BF"/>
      <w:sz w:val="20"/>
      <w:szCs w:val="20"/>
      <w:lang w:val="en-GB"/>
    </w:rPr>
  </w:style>
  <w:style w:type="table" w:customStyle="1" w:styleId="TableGrid1">
    <w:name w:val="Table Grid1"/>
    <w:basedOn w:val="TableNormal"/>
    <w:next w:val="TableGrid"/>
    <w:rsid w:val="008306D7"/>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79FD"/>
    <w:pPr>
      <w:spacing w:line="259" w:lineRule="auto"/>
      <w:jc w:val="left"/>
      <w:outlineLvl w:val="9"/>
    </w:pPr>
    <w:rPr>
      <w:noProof w:val="0"/>
      <w:color w:val="12133A" w:themeColor="accent1" w:themeShade="BF"/>
      <w:sz w:val="32"/>
      <w:lang w:val="en-US" w:eastAsia="en-US"/>
    </w:rPr>
  </w:style>
  <w:style w:type="paragraph" w:styleId="TOC2">
    <w:name w:val="toc 2"/>
    <w:basedOn w:val="Normal"/>
    <w:next w:val="Normal"/>
    <w:autoRedefine/>
    <w:uiPriority w:val="39"/>
    <w:unhideWhenUsed/>
    <w:rsid w:val="005779FD"/>
    <w:pPr>
      <w:spacing w:after="100"/>
      <w:ind w:left="200"/>
    </w:pPr>
  </w:style>
  <w:style w:type="paragraph" w:customStyle="1" w:styleId="Default">
    <w:name w:val="Default"/>
    <w:rsid w:val="004D27D1"/>
    <w:pPr>
      <w:autoSpaceDE w:val="0"/>
      <w:autoSpaceDN w:val="0"/>
      <w:adjustRightInd w:val="0"/>
    </w:pPr>
    <w:rPr>
      <w:rFonts w:ascii="Verdana" w:eastAsia="Verdana" w:hAnsi="Verdana" w:cs="Verdana"/>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998">
      <w:bodyDiv w:val="1"/>
      <w:marLeft w:val="0"/>
      <w:marRight w:val="0"/>
      <w:marTop w:val="0"/>
      <w:marBottom w:val="0"/>
      <w:divBdr>
        <w:top w:val="none" w:sz="0" w:space="0" w:color="auto"/>
        <w:left w:val="none" w:sz="0" w:space="0" w:color="auto"/>
        <w:bottom w:val="none" w:sz="0" w:space="0" w:color="auto"/>
        <w:right w:val="none" w:sz="0" w:space="0" w:color="auto"/>
      </w:divBdr>
    </w:div>
    <w:div w:id="94979999">
      <w:bodyDiv w:val="1"/>
      <w:marLeft w:val="0"/>
      <w:marRight w:val="0"/>
      <w:marTop w:val="0"/>
      <w:marBottom w:val="0"/>
      <w:divBdr>
        <w:top w:val="none" w:sz="0" w:space="0" w:color="auto"/>
        <w:left w:val="none" w:sz="0" w:space="0" w:color="auto"/>
        <w:bottom w:val="none" w:sz="0" w:space="0" w:color="auto"/>
        <w:right w:val="none" w:sz="0" w:space="0" w:color="auto"/>
      </w:divBdr>
    </w:div>
    <w:div w:id="317610498">
      <w:bodyDiv w:val="1"/>
      <w:marLeft w:val="0"/>
      <w:marRight w:val="0"/>
      <w:marTop w:val="0"/>
      <w:marBottom w:val="0"/>
      <w:divBdr>
        <w:top w:val="none" w:sz="0" w:space="0" w:color="auto"/>
        <w:left w:val="none" w:sz="0" w:space="0" w:color="auto"/>
        <w:bottom w:val="none" w:sz="0" w:space="0" w:color="auto"/>
        <w:right w:val="none" w:sz="0" w:space="0" w:color="auto"/>
      </w:divBdr>
    </w:div>
    <w:div w:id="489176677">
      <w:bodyDiv w:val="1"/>
      <w:marLeft w:val="0"/>
      <w:marRight w:val="0"/>
      <w:marTop w:val="0"/>
      <w:marBottom w:val="0"/>
      <w:divBdr>
        <w:top w:val="none" w:sz="0" w:space="0" w:color="auto"/>
        <w:left w:val="none" w:sz="0" w:space="0" w:color="auto"/>
        <w:bottom w:val="none" w:sz="0" w:space="0" w:color="auto"/>
        <w:right w:val="none" w:sz="0" w:space="0" w:color="auto"/>
      </w:divBdr>
    </w:div>
    <w:div w:id="540900622">
      <w:bodyDiv w:val="1"/>
      <w:marLeft w:val="0"/>
      <w:marRight w:val="0"/>
      <w:marTop w:val="0"/>
      <w:marBottom w:val="0"/>
      <w:divBdr>
        <w:top w:val="none" w:sz="0" w:space="0" w:color="auto"/>
        <w:left w:val="none" w:sz="0" w:space="0" w:color="auto"/>
        <w:bottom w:val="none" w:sz="0" w:space="0" w:color="auto"/>
        <w:right w:val="none" w:sz="0" w:space="0" w:color="auto"/>
      </w:divBdr>
    </w:div>
    <w:div w:id="622927436">
      <w:bodyDiv w:val="1"/>
      <w:marLeft w:val="0"/>
      <w:marRight w:val="0"/>
      <w:marTop w:val="0"/>
      <w:marBottom w:val="0"/>
      <w:divBdr>
        <w:top w:val="none" w:sz="0" w:space="0" w:color="auto"/>
        <w:left w:val="none" w:sz="0" w:space="0" w:color="auto"/>
        <w:bottom w:val="none" w:sz="0" w:space="0" w:color="auto"/>
        <w:right w:val="none" w:sz="0" w:space="0" w:color="auto"/>
      </w:divBdr>
    </w:div>
    <w:div w:id="695737712">
      <w:bodyDiv w:val="1"/>
      <w:marLeft w:val="0"/>
      <w:marRight w:val="0"/>
      <w:marTop w:val="0"/>
      <w:marBottom w:val="0"/>
      <w:divBdr>
        <w:top w:val="none" w:sz="0" w:space="0" w:color="auto"/>
        <w:left w:val="none" w:sz="0" w:space="0" w:color="auto"/>
        <w:bottom w:val="none" w:sz="0" w:space="0" w:color="auto"/>
        <w:right w:val="none" w:sz="0" w:space="0" w:color="auto"/>
      </w:divBdr>
    </w:div>
    <w:div w:id="714692650">
      <w:bodyDiv w:val="1"/>
      <w:marLeft w:val="0"/>
      <w:marRight w:val="0"/>
      <w:marTop w:val="0"/>
      <w:marBottom w:val="0"/>
      <w:divBdr>
        <w:top w:val="none" w:sz="0" w:space="0" w:color="auto"/>
        <w:left w:val="none" w:sz="0" w:space="0" w:color="auto"/>
        <w:bottom w:val="none" w:sz="0" w:space="0" w:color="auto"/>
        <w:right w:val="none" w:sz="0" w:space="0" w:color="auto"/>
      </w:divBdr>
    </w:div>
    <w:div w:id="872692300">
      <w:bodyDiv w:val="1"/>
      <w:marLeft w:val="0"/>
      <w:marRight w:val="0"/>
      <w:marTop w:val="0"/>
      <w:marBottom w:val="0"/>
      <w:divBdr>
        <w:top w:val="none" w:sz="0" w:space="0" w:color="auto"/>
        <w:left w:val="none" w:sz="0" w:space="0" w:color="auto"/>
        <w:bottom w:val="none" w:sz="0" w:space="0" w:color="auto"/>
        <w:right w:val="none" w:sz="0" w:space="0" w:color="auto"/>
      </w:divBdr>
    </w:div>
    <w:div w:id="873617222">
      <w:bodyDiv w:val="1"/>
      <w:marLeft w:val="0"/>
      <w:marRight w:val="0"/>
      <w:marTop w:val="0"/>
      <w:marBottom w:val="0"/>
      <w:divBdr>
        <w:top w:val="none" w:sz="0" w:space="0" w:color="auto"/>
        <w:left w:val="none" w:sz="0" w:space="0" w:color="auto"/>
        <w:bottom w:val="none" w:sz="0" w:space="0" w:color="auto"/>
        <w:right w:val="none" w:sz="0" w:space="0" w:color="auto"/>
      </w:divBdr>
    </w:div>
    <w:div w:id="1143811109">
      <w:bodyDiv w:val="1"/>
      <w:marLeft w:val="0"/>
      <w:marRight w:val="0"/>
      <w:marTop w:val="0"/>
      <w:marBottom w:val="0"/>
      <w:divBdr>
        <w:top w:val="none" w:sz="0" w:space="0" w:color="auto"/>
        <w:left w:val="none" w:sz="0" w:space="0" w:color="auto"/>
        <w:bottom w:val="none" w:sz="0" w:space="0" w:color="auto"/>
        <w:right w:val="none" w:sz="0" w:space="0" w:color="auto"/>
      </w:divBdr>
    </w:div>
    <w:div w:id="1210386655">
      <w:bodyDiv w:val="1"/>
      <w:marLeft w:val="0"/>
      <w:marRight w:val="0"/>
      <w:marTop w:val="0"/>
      <w:marBottom w:val="0"/>
      <w:divBdr>
        <w:top w:val="none" w:sz="0" w:space="0" w:color="auto"/>
        <w:left w:val="none" w:sz="0" w:space="0" w:color="auto"/>
        <w:bottom w:val="none" w:sz="0" w:space="0" w:color="auto"/>
        <w:right w:val="none" w:sz="0" w:space="0" w:color="auto"/>
      </w:divBdr>
    </w:div>
    <w:div w:id="1225792866">
      <w:bodyDiv w:val="1"/>
      <w:marLeft w:val="0"/>
      <w:marRight w:val="0"/>
      <w:marTop w:val="0"/>
      <w:marBottom w:val="0"/>
      <w:divBdr>
        <w:top w:val="none" w:sz="0" w:space="0" w:color="auto"/>
        <w:left w:val="none" w:sz="0" w:space="0" w:color="auto"/>
        <w:bottom w:val="none" w:sz="0" w:space="0" w:color="auto"/>
        <w:right w:val="none" w:sz="0" w:space="0" w:color="auto"/>
      </w:divBdr>
    </w:div>
    <w:div w:id="1581332654">
      <w:bodyDiv w:val="1"/>
      <w:marLeft w:val="0"/>
      <w:marRight w:val="0"/>
      <w:marTop w:val="0"/>
      <w:marBottom w:val="0"/>
      <w:divBdr>
        <w:top w:val="none" w:sz="0" w:space="0" w:color="auto"/>
        <w:left w:val="none" w:sz="0" w:space="0" w:color="auto"/>
        <w:bottom w:val="none" w:sz="0" w:space="0" w:color="auto"/>
        <w:right w:val="none" w:sz="0" w:space="0" w:color="auto"/>
      </w:divBdr>
    </w:div>
    <w:div w:id="1809930834">
      <w:bodyDiv w:val="1"/>
      <w:marLeft w:val="0"/>
      <w:marRight w:val="0"/>
      <w:marTop w:val="0"/>
      <w:marBottom w:val="0"/>
      <w:divBdr>
        <w:top w:val="none" w:sz="0" w:space="0" w:color="auto"/>
        <w:left w:val="none" w:sz="0" w:space="0" w:color="auto"/>
        <w:bottom w:val="none" w:sz="0" w:space="0" w:color="auto"/>
        <w:right w:val="none" w:sz="0" w:space="0" w:color="auto"/>
      </w:divBdr>
    </w:div>
    <w:div w:id="1837727184">
      <w:bodyDiv w:val="1"/>
      <w:marLeft w:val="0"/>
      <w:marRight w:val="0"/>
      <w:marTop w:val="0"/>
      <w:marBottom w:val="0"/>
      <w:divBdr>
        <w:top w:val="none" w:sz="0" w:space="0" w:color="auto"/>
        <w:left w:val="none" w:sz="0" w:space="0" w:color="auto"/>
        <w:bottom w:val="none" w:sz="0" w:space="0" w:color="auto"/>
        <w:right w:val="none" w:sz="0" w:space="0" w:color="auto"/>
      </w:divBdr>
    </w:div>
    <w:div w:id="1846364928">
      <w:bodyDiv w:val="1"/>
      <w:marLeft w:val="0"/>
      <w:marRight w:val="0"/>
      <w:marTop w:val="0"/>
      <w:marBottom w:val="0"/>
      <w:divBdr>
        <w:top w:val="none" w:sz="0" w:space="0" w:color="auto"/>
        <w:left w:val="none" w:sz="0" w:space="0" w:color="auto"/>
        <w:bottom w:val="none" w:sz="0" w:space="0" w:color="auto"/>
        <w:right w:val="none" w:sz="0" w:space="0" w:color="auto"/>
      </w:divBdr>
    </w:div>
    <w:div w:id="1919510434">
      <w:bodyDiv w:val="1"/>
      <w:marLeft w:val="0"/>
      <w:marRight w:val="0"/>
      <w:marTop w:val="0"/>
      <w:marBottom w:val="0"/>
      <w:divBdr>
        <w:top w:val="none" w:sz="0" w:space="0" w:color="auto"/>
        <w:left w:val="none" w:sz="0" w:space="0" w:color="auto"/>
        <w:bottom w:val="none" w:sz="0" w:space="0" w:color="auto"/>
        <w:right w:val="none" w:sz="0" w:space="0" w:color="auto"/>
      </w:divBdr>
    </w:div>
    <w:div w:id="2099013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b="0">
              <a:solidFill>
                <a:schemeClr val="tx1"/>
              </a:solidFill>
            </a:rPr>
            <a:t>Head of Department</a:t>
          </a:r>
        </a:p>
      </dgm:t>
    </dgm:pt>
    <dgm:pt modelId="{FFCD5DB5-5803-42CB-828B-24EA7CA6263E}" type="parTrans" cxnId="{28E55A76-9B73-402E-85BE-C41E9C23E6EC}">
      <dgm:prSet/>
      <dgm:spPr/>
      <dgm:t>
        <a:bodyPr/>
        <a:lstStyle/>
        <a:p>
          <a:endParaRPr lang="en-US"/>
        </a:p>
      </dgm:t>
    </dgm:pt>
    <dgm:pt modelId="{73B64A63-BC12-439E-B1C5-1DDFD661AFF6}" type="sibTrans" cxnId="{28E55A76-9B73-402E-85BE-C41E9C23E6EC}">
      <dgm:prSet/>
      <dgm:spPr/>
      <dgm:t>
        <a:bodyPr/>
        <a:lstStyle/>
        <a:p>
          <a:endParaRPr lang="en-US"/>
        </a:p>
      </dgm:t>
    </dgm:pt>
    <dgm:pt modelId="{B7855C27-67D3-4DA0-85F8-1F7F8D5F7F05}">
      <dgm:prSet phldrT="[Text]" custT="1"/>
      <dgm:spPr>
        <a:solidFill>
          <a:srgbClr val="005697"/>
        </a:solidFill>
      </dgm:spPr>
      <dgm:t>
        <a:bodyPr/>
        <a:lstStyle/>
        <a:p>
          <a:r>
            <a:rPr lang="en-US" sz="1100" b="0">
              <a:solidFill>
                <a:schemeClr val="tx1"/>
              </a:solidFill>
            </a:rPr>
            <a:t>Associate Professor </a:t>
          </a:r>
          <a:r>
            <a:rPr lang="en-US" altLang="zh-CN" sz="1100" b="0">
              <a:solidFill>
                <a:schemeClr val="tx1"/>
              </a:solidFill>
            </a:rPr>
            <a:t>in</a:t>
          </a:r>
          <a:r>
            <a:rPr lang="en-GB" sz="1100"/>
            <a:t> </a:t>
          </a:r>
          <a:r>
            <a:rPr lang="en-GB" sz="1100">
              <a:solidFill>
                <a:schemeClr val="tx1"/>
              </a:solidFill>
            </a:rPr>
            <a:t>Sustainability and Governance </a:t>
          </a:r>
          <a:r>
            <a:rPr lang="en-US" sz="1100" b="0">
              <a:solidFill>
                <a:schemeClr val="tx1"/>
              </a:solidFill>
            </a:rPr>
            <a:t> (T&amp;L)</a:t>
          </a:r>
        </a:p>
      </dgm:t>
    </dgm:pt>
    <dgm:pt modelId="{A282860B-22E7-421E-A6B0-DA5D98BFA10D}" type="parTrans" cxnId="{F734EFF5-EC57-495A-8CBF-E1799D6B5EE9}">
      <dgm:prSet/>
      <dgm:spPr>
        <a:ln>
          <a:solidFill>
            <a:schemeClr val="accent1"/>
          </a:solidFill>
        </a:ln>
      </dgm:spPr>
      <dgm:t>
        <a:bodyPr/>
        <a:lstStyle/>
        <a:p>
          <a:endParaRPr lang="en-US"/>
        </a:p>
      </dgm:t>
    </dgm:pt>
    <dgm:pt modelId="{F7DE6ADF-BB4F-4C13-B4A3-FF039215D7C6}" type="sibTrans" cxnId="{F734EFF5-EC57-495A-8CBF-E1799D6B5EE9}">
      <dgm:prSet/>
      <dgm:spPr/>
      <dgm:t>
        <a:bodyPr/>
        <a:lstStyle/>
        <a:p>
          <a:endParaRPr lang="en-US"/>
        </a:p>
      </dgm:t>
    </dgm:pt>
    <dgm:pt modelId="{6DC5133A-6AAD-46D8-AA23-F68C13C375C0}">
      <dgm:prSet phldrT="[Text]" custT="1"/>
      <dgm:spPr>
        <a:solidFill>
          <a:srgbClr val="005697"/>
        </a:solidFill>
      </dgm:spPr>
      <dgm:t>
        <a:bodyPr/>
        <a:lstStyle/>
        <a:p>
          <a:r>
            <a:rPr lang="en-US" sz="1100" b="0">
              <a:solidFill>
                <a:schemeClr val="tx1"/>
              </a:solidFill>
            </a:rPr>
            <a:t>Students</a:t>
          </a:r>
        </a:p>
      </dgm:t>
    </dgm:pt>
    <dgm:pt modelId="{99A6587D-B4C3-4B35-A0DF-81AFD74C8F0C}" type="parTrans" cxnId="{207DB9D8-5A0E-423C-BCAF-6E22AEA35F09}">
      <dgm:prSet/>
      <dgm:spPr>
        <a:ln>
          <a:solidFill>
            <a:schemeClr val="accent1"/>
          </a:solidFill>
        </a:ln>
      </dgm:spPr>
      <dgm:t>
        <a:bodyPr/>
        <a:lstStyle/>
        <a:p>
          <a:endParaRPr lang="en-US"/>
        </a:p>
      </dgm:t>
    </dgm:pt>
    <dgm:pt modelId="{2964738E-CC97-43E7-9703-6F4F97E9A1BC}" type="sibTrans" cxnId="{207DB9D8-5A0E-423C-BCAF-6E22AEA35F09}">
      <dgm:prSet/>
      <dgm:spPr/>
      <dgm:t>
        <a:bodyPr/>
        <a:lstStyle/>
        <a:p>
          <a:endParaRPr lang="en-US"/>
        </a:p>
      </dgm:t>
    </dgm:pt>
    <dgm:pt modelId="{A6FBF724-3596-407F-9FE9-A67591CAF505}">
      <dgm:prSet phldrT="[Text]" custT="1"/>
      <dgm:spPr>
        <a:solidFill>
          <a:srgbClr val="005697"/>
        </a:solidFill>
      </dgm:spPr>
      <dgm:t>
        <a:bodyPr/>
        <a:lstStyle/>
        <a:p>
          <a:r>
            <a:rPr lang="en-US" sz="1100" b="0">
              <a:solidFill>
                <a:schemeClr val="tx1"/>
              </a:solidFill>
            </a:rPr>
            <a:t>Academic Community</a:t>
          </a:r>
        </a:p>
      </dgm:t>
    </dgm:pt>
    <dgm:pt modelId="{4270EE5B-459C-4D4F-87AA-FC8B434EF138}" type="parTrans" cxnId="{B6EB63D2-FF27-400C-931B-E7280BF15EED}">
      <dgm:prSet/>
      <dgm:spPr>
        <a:ln>
          <a:solidFill>
            <a:schemeClr val="accent1"/>
          </a:solidFill>
        </a:ln>
      </dgm:spPr>
      <dgm:t>
        <a:bodyPr/>
        <a:lstStyle/>
        <a:p>
          <a:endParaRPr lang="en-US"/>
        </a:p>
      </dgm:t>
    </dgm:pt>
    <dgm:pt modelId="{0B446ED0-55E4-459A-9986-50E772E6D073}" type="sibTrans" cxnId="{B6EB63D2-FF27-400C-931B-E7280BF15EED}">
      <dgm:prSet/>
      <dgm:spPr/>
      <dgm:t>
        <a:bodyPr/>
        <a:lstStyle/>
        <a:p>
          <a:endParaRPr lang="en-US"/>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p>
      </dgm:t>
    </dgm:pt>
    <dgm:pt modelId="{AD99E69D-567A-4FE3-89D6-054855842E10}" type="sibTrans" cxnId="{5C817258-CC88-460D-B6F7-9590A9840072}">
      <dgm:prSet/>
      <dgm:spPr/>
      <dgm:t>
        <a:bodyPr/>
        <a:lstStyle/>
        <a:p>
          <a:endParaRPr lang="en-US"/>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p>
      </dgm:t>
    </dgm:pt>
    <dgm:pt modelId="{E27DFABA-1557-4EDC-971D-8FD0E8809C68}" type="sibTrans" cxnId="{1D7FF766-AEDB-48DB-BF1A-44407C04BFE8}">
      <dgm:prSet/>
      <dgm:spPr/>
      <dgm:t>
        <a:bodyPr/>
        <a:lstStyle/>
        <a:p>
          <a:endParaRPr lang="en-US"/>
        </a:p>
      </dgm:t>
    </dgm:pt>
    <dgm:pt modelId="{AF5FC43D-DC48-4FD9-9D18-D672831FA351}">
      <dgm:prSet phldrT="[Text]" custT="1"/>
      <dgm:spPr>
        <a:noFill/>
      </dgm:spPr>
      <dgm:t>
        <a:bodyPr/>
        <a:lstStyle/>
        <a:p>
          <a:r>
            <a:rPr lang="en-US" sz="1100" b="1">
              <a:solidFill>
                <a:sysClr val="windowText" lastClr="000000"/>
              </a:solidFill>
            </a:rPr>
            <a:t>Key stakeholder relationships</a:t>
          </a:r>
        </a:p>
      </dgm:t>
    </dgm:pt>
    <dgm:pt modelId="{1BC7D1CA-F8B7-442D-A85E-3623B829A416}" type="parTrans" cxnId="{6C360A37-CBB5-4FB5-82FA-1715D470908A}">
      <dgm:prSet/>
      <dgm:spPr/>
      <dgm:t>
        <a:bodyPr/>
        <a:lstStyle/>
        <a:p>
          <a:endParaRPr lang="en-US"/>
        </a:p>
      </dgm:t>
    </dgm:pt>
    <dgm:pt modelId="{0CB13F48-65F8-43C2-970D-F9F81DB5ED5E}" type="sibTrans" cxnId="{6C360A37-CBB5-4FB5-82FA-1715D470908A}">
      <dgm:prSet/>
      <dgm:spPr/>
      <dgm:t>
        <a:bodyPr/>
        <a:lstStyle/>
        <a:p>
          <a:endParaRPr lang="en-US"/>
        </a:p>
      </dgm:t>
    </dgm:pt>
    <dgm:pt modelId="{D8D7B2C5-0758-44CE-BC22-84D514681EE2}">
      <dgm:prSet phldrT="[Text]" custT="1"/>
      <dgm:spPr>
        <a:solidFill>
          <a:srgbClr val="005697"/>
        </a:solidFill>
      </dgm:spPr>
      <dgm:t>
        <a:bodyPr/>
        <a:lstStyle/>
        <a:p>
          <a:r>
            <a:rPr lang="en-US" sz="1100" b="0">
              <a:solidFill>
                <a:schemeClr val="tx1"/>
              </a:solidFill>
            </a:rPr>
            <a:t>Colleagues</a:t>
          </a:r>
          <a:endParaRPr lang="en-US" sz="1000" b="0">
            <a:solidFill>
              <a:schemeClr val="tx1"/>
            </a:solidFill>
          </a:endParaRPr>
        </a:p>
      </dgm:t>
    </dgm:pt>
    <dgm:pt modelId="{B1455B3E-3B7A-4928-B487-9AB58C39AE52}" type="parTrans" cxnId="{06573738-296B-4B74-A133-EACECDFD4E5C}">
      <dgm:prSet/>
      <dgm:spPr/>
      <dgm:t>
        <a:bodyPr/>
        <a:lstStyle/>
        <a:p>
          <a:endParaRPr lang="en-GB"/>
        </a:p>
      </dgm:t>
    </dgm:pt>
    <dgm:pt modelId="{8A3544FA-988E-403F-AF13-BC2CDAD389A4}" type="sibTrans" cxnId="{06573738-296B-4B74-A133-EACECDFD4E5C}">
      <dgm:prSet/>
      <dgm:spPr/>
      <dgm:t>
        <a:bodyPr/>
        <a:lstStyle/>
        <a:p>
          <a:endParaRPr lang="en-GB"/>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LinFactNeighborX="8496" custLinFactNeighborY="-9557"/>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Key stakeholder 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04182"/>
        <a:ext cx="1425892" cy="717587"/>
      </dsp:txXfrm>
    </dsp:sp>
    <dsp:sp modelId="{A524195A-7E9B-4EF7-A87D-306243C69619}">
      <dsp:nvSpPr>
        <dsp:cNvPr id="0" name=""/>
        <dsp:cNvSpPr/>
      </dsp:nvSpPr>
      <dsp:spPr>
        <a:xfrm>
          <a:off x="2593411" y="163981"/>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tx1"/>
              </a:solidFill>
            </a:rPr>
            <a:t>Head of Department</a:t>
          </a:r>
        </a:p>
      </dsp:txBody>
      <dsp:txXfrm>
        <a:off x="2593411" y="163981"/>
        <a:ext cx="896984" cy="597989"/>
      </dsp:txXfrm>
    </dsp:sp>
    <dsp:sp modelId="{EDFF1D6D-F5EC-4436-A5BC-B5F3520F7006}">
      <dsp:nvSpPr>
        <dsp:cNvPr id="0" name=""/>
        <dsp:cNvSpPr/>
      </dsp:nvSpPr>
      <dsp:spPr>
        <a:xfrm>
          <a:off x="2996184" y="761971"/>
          <a:ext cx="91440" cy="182046"/>
        </a:xfrm>
        <a:custGeom>
          <a:avLst/>
          <a:gdLst/>
          <a:ahLst/>
          <a:cxnLst/>
          <a:rect l="0" t="0" r="0" b="0"/>
          <a:pathLst>
            <a:path>
              <a:moveTo>
                <a:pt x="45720" y="0"/>
              </a:moveTo>
              <a:lnTo>
                <a:pt x="45720" y="91023"/>
              </a:lnTo>
              <a:lnTo>
                <a:pt x="121927" y="91023"/>
              </a:lnTo>
              <a:lnTo>
                <a:pt x="121927" y="182046"/>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669619" y="944017"/>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tx1"/>
              </a:solidFill>
            </a:rPr>
            <a:t>Associate Professor </a:t>
          </a:r>
          <a:r>
            <a:rPr lang="en-US" altLang="zh-CN" sz="1100" b="0" kern="1200">
              <a:solidFill>
                <a:schemeClr val="tx1"/>
              </a:solidFill>
            </a:rPr>
            <a:t>in</a:t>
          </a:r>
          <a:r>
            <a:rPr lang="en-GB" sz="1100" kern="1200"/>
            <a:t> </a:t>
          </a:r>
          <a:r>
            <a:rPr lang="en-GB" sz="1100" kern="1200">
              <a:solidFill>
                <a:schemeClr val="tx1"/>
              </a:solidFill>
            </a:rPr>
            <a:t>Sustainability and Governance </a:t>
          </a:r>
          <a:r>
            <a:rPr lang="en-US" sz="1100" b="0" kern="1200">
              <a:solidFill>
                <a:schemeClr val="tx1"/>
              </a:solidFill>
            </a:rPr>
            <a:t> (T&amp;L)</a:t>
          </a:r>
        </a:p>
      </dsp:txBody>
      <dsp:txXfrm>
        <a:off x="2669619" y="944017"/>
        <a:ext cx="896984" cy="597989"/>
      </dsp:txXfrm>
    </dsp:sp>
    <dsp:sp modelId="{828663FA-7797-4647-966F-7317DFBAC559}">
      <dsp:nvSpPr>
        <dsp:cNvPr id="0" name=""/>
        <dsp:cNvSpPr/>
      </dsp:nvSpPr>
      <dsp:spPr>
        <a:xfrm>
          <a:off x="1875823" y="1542007"/>
          <a:ext cx="1242288" cy="296345"/>
        </a:xfrm>
        <a:custGeom>
          <a:avLst/>
          <a:gdLst/>
          <a:ahLst/>
          <a:cxnLst/>
          <a:rect l="0" t="0" r="0" b="0"/>
          <a:pathLst>
            <a:path>
              <a:moveTo>
                <a:pt x="1242288" y="0"/>
              </a:moveTo>
              <a:lnTo>
                <a:pt x="1242288" y="148172"/>
              </a:lnTo>
              <a:lnTo>
                <a:pt x="0" y="148172"/>
              </a:lnTo>
              <a:lnTo>
                <a:pt x="0" y="29634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tx1"/>
              </a:solidFill>
            </a:rPr>
            <a:t>Colleagues</a:t>
          </a:r>
          <a:endParaRPr lang="en-US" sz="1000" b="0" kern="1200">
            <a:solidFill>
              <a:schemeClr val="tx1"/>
            </a:solidFill>
          </a:endParaRPr>
        </a:p>
      </dsp:txBody>
      <dsp:txXfrm>
        <a:off x="1427331" y="1838353"/>
        <a:ext cx="896984" cy="597989"/>
      </dsp:txXfrm>
    </dsp:sp>
    <dsp:sp modelId="{A0467897-3034-40BD-BFB2-F59F20329F62}">
      <dsp:nvSpPr>
        <dsp:cNvPr id="0" name=""/>
        <dsp:cNvSpPr/>
      </dsp:nvSpPr>
      <dsp:spPr>
        <a:xfrm>
          <a:off x="2996184" y="1542007"/>
          <a:ext cx="91440" cy="296345"/>
        </a:xfrm>
        <a:custGeom>
          <a:avLst/>
          <a:gdLst/>
          <a:ahLst/>
          <a:cxnLst/>
          <a:rect l="0" t="0" r="0" b="0"/>
          <a:pathLst>
            <a:path>
              <a:moveTo>
                <a:pt x="121927" y="0"/>
              </a:moveTo>
              <a:lnTo>
                <a:pt x="121927" y="148172"/>
              </a:lnTo>
              <a:lnTo>
                <a:pt x="45720" y="148172"/>
              </a:lnTo>
              <a:lnTo>
                <a:pt x="45720" y="29634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tx1"/>
              </a:solidFill>
            </a:rPr>
            <a:t>Students</a:t>
          </a:r>
        </a:p>
      </dsp:txBody>
      <dsp:txXfrm>
        <a:off x="2593411" y="1838353"/>
        <a:ext cx="896984" cy="597989"/>
      </dsp:txXfrm>
    </dsp:sp>
    <dsp:sp modelId="{86E63E45-308E-4B7D-A96B-891E396ED0D2}">
      <dsp:nvSpPr>
        <dsp:cNvPr id="0" name=""/>
        <dsp:cNvSpPr/>
      </dsp:nvSpPr>
      <dsp:spPr>
        <a:xfrm>
          <a:off x="3118111" y="1542007"/>
          <a:ext cx="1089872" cy="296345"/>
        </a:xfrm>
        <a:custGeom>
          <a:avLst/>
          <a:gdLst/>
          <a:ahLst/>
          <a:cxnLst/>
          <a:rect l="0" t="0" r="0" b="0"/>
          <a:pathLst>
            <a:path>
              <a:moveTo>
                <a:pt x="0" y="0"/>
              </a:moveTo>
              <a:lnTo>
                <a:pt x="0" y="148172"/>
              </a:lnTo>
              <a:lnTo>
                <a:pt x="1089872" y="148172"/>
              </a:lnTo>
              <a:lnTo>
                <a:pt x="1089872" y="29634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tx1"/>
              </a:solidFill>
            </a:rPr>
            <a:t>Academic Community</a:t>
          </a:r>
        </a:p>
      </dsp:txBody>
      <dsp:txXfrm>
        <a:off x="3759491" y="183835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UoN 2017 (Light)">
      <a:dk1>
        <a:srgbClr val="FFFFFF"/>
      </a:dk1>
      <a:lt1>
        <a:srgbClr val="454545"/>
      </a:lt1>
      <a:dk2>
        <a:srgbClr val="009BBD"/>
      </a:dk2>
      <a:lt2>
        <a:srgbClr val="7EE7FF"/>
      </a:lt2>
      <a:accent1>
        <a:srgbClr val="191A4F"/>
      </a:accent1>
      <a:accent2>
        <a:srgbClr val="1B2A6B"/>
      </a:accent2>
      <a:accent3>
        <a:srgbClr val="005697"/>
      </a:accent3>
      <a:accent4>
        <a:srgbClr val="0A6487"/>
      </a:accent4>
      <a:accent5>
        <a:srgbClr val="007DA8"/>
      </a:accent5>
      <a:accent6>
        <a:srgbClr val="005C5F"/>
      </a:accent6>
      <a:hlink>
        <a:srgbClr val="0563C1"/>
      </a:hlink>
      <a:folHlink>
        <a:srgbClr val="954F72"/>
      </a:folHlink>
    </a:clrScheme>
    <a:fontScheme name="New_UoN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c5b085a762ca42082ea292b969ca767c">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2018fac3db84de7510905080017c9336"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1B3F0-112B-496B-90C2-F00FC646123F}">
  <ds:schemaRefs>
    <ds:schemaRef ds:uri="http://schemas.microsoft.com/sharepoint/v3/contenttype/forms"/>
  </ds:schemaRefs>
</ds:datastoreItem>
</file>

<file path=customXml/itemProps2.xml><?xml version="1.0" encoding="utf-8"?>
<ds:datastoreItem xmlns:ds="http://schemas.openxmlformats.org/officeDocument/2006/customXml" ds:itemID="{33A38C81-F57C-41A6-BAE1-3C0F257D9278}">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3.xml><?xml version="1.0" encoding="utf-8"?>
<ds:datastoreItem xmlns:ds="http://schemas.openxmlformats.org/officeDocument/2006/customXml" ds:itemID="{4AD6B29A-70FC-4C4E-A58D-C27D748C8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178BB-AF05-4540-96B9-6C308EE4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1383</Words>
  <Characters>7885</Characters>
  <Application>Microsoft Office Word</Application>
  <DocSecurity>0</DocSecurity>
  <Lines>65</Lines>
  <Paragraphs>18</Paragraphs>
  <ScaleCrop>false</ScaleCrop>
  <Company>Creative Triangle</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Alastair Work</dc:creator>
  <cp:lastModifiedBy>Joyce Shi</cp:lastModifiedBy>
  <cp:revision>5</cp:revision>
  <cp:lastPrinted>2019-05-07T10:15:00Z</cp:lastPrinted>
  <dcterms:created xsi:type="dcterms:W3CDTF">2026-06-04T09:05:00Z</dcterms:created>
  <dcterms:modified xsi:type="dcterms:W3CDTF">2026-06-05T08:48:00Z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ies>
</file>