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27732C" w:rsidRDefault="0027732C" w:rsidP="00EB0F30">
            <w:pPr>
              <w:pStyle w:val="Subtitle"/>
              <w:ind w:right="43"/>
              <w:rPr>
                <w:rFonts w:ascii="Verdana" w:hAnsi="Verdana"/>
                <w:sz w:val="20"/>
              </w:rPr>
            </w:pPr>
            <w:r w:rsidRPr="0027732C">
              <w:rPr>
                <w:rFonts w:ascii="Verdana" w:hAnsi="Verdana"/>
                <w:sz w:val="20"/>
              </w:rPr>
              <w:t>THE UNIVERSITY OF NOTTINGHAM</w:t>
            </w:r>
          </w:p>
          <w:p w:rsidR="0072509F" w:rsidRPr="002B27FD" w:rsidRDefault="0027732C" w:rsidP="00EB0F30">
            <w:pPr>
              <w:pStyle w:val="Subtitle"/>
              <w:ind w:right="43"/>
              <w:rPr>
                <w:rFonts w:ascii="Verdana" w:hAnsi="Verdana"/>
                <w:sz w:val="20"/>
              </w:rPr>
            </w:pPr>
            <w:r w:rsidRPr="0027732C">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974024">
      <w:pPr>
        <w:ind w:right="43"/>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84645D">
        <w:rPr>
          <w:rFonts w:ascii="Verdana" w:hAnsi="Verdana"/>
          <w:sz w:val="20"/>
          <w:szCs w:val="20"/>
        </w:rPr>
        <w:tab/>
      </w:r>
      <w:r w:rsidR="00361A8E" w:rsidRPr="00361A8E">
        <w:rPr>
          <w:rFonts w:ascii="Verdana" w:hAnsi="Verdana"/>
          <w:sz w:val="20"/>
          <w:szCs w:val="20"/>
        </w:rPr>
        <w:t>Airway Group Project Manager (fixed-term)</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361A8E" w:rsidRDefault="00974024" w:rsidP="00361A8E">
      <w:pPr>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361A8E" w:rsidRPr="00361A8E">
        <w:rPr>
          <w:rFonts w:ascii="Verdana" w:hAnsi="Verdana"/>
          <w:sz w:val="20"/>
          <w:szCs w:val="20"/>
        </w:rPr>
        <w:t>School of Medicine – Division of Respiratory Medicine</w:t>
      </w:r>
    </w:p>
    <w:p w:rsidR="00974024" w:rsidRPr="00974024" w:rsidRDefault="00974024" w:rsidP="00361A8E">
      <w:pPr>
        <w:ind w:right="43"/>
        <w:rPr>
          <w:rFonts w:ascii="Verdana" w:hAnsi="Verdana"/>
          <w:sz w:val="20"/>
          <w:szCs w:val="20"/>
        </w:rPr>
      </w:pPr>
    </w:p>
    <w:p w:rsidR="00974024" w:rsidRPr="0084645D" w:rsidRDefault="00974024" w:rsidP="00361A8E">
      <w:pPr>
        <w:ind w:left="3404" w:right="43" w:hanging="3404"/>
        <w:rPr>
          <w:rFonts w:ascii="Verdana" w:hAnsi="Verdana"/>
          <w:sz w:val="20"/>
          <w:szCs w:val="20"/>
        </w:rPr>
      </w:pPr>
      <w:r w:rsidRPr="00974024">
        <w:rPr>
          <w:rFonts w:ascii="Verdana" w:hAnsi="Verdana"/>
          <w:b/>
          <w:sz w:val="20"/>
          <w:szCs w:val="20"/>
        </w:rPr>
        <w:t>Salary:</w:t>
      </w:r>
      <w:r w:rsidR="00361A8E">
        <w:rPr>
          <w:rFonts w:ascii="Verdana" w:hAnsi="Verdana"/>
          <w:sz w:val="20"/>
          <w:szCs w:val="20"/>
        </w:rPr>
        <w:tab/>
      </w:r>
      <w:r w:rsidR="00361A8E" w:rsidRPr="00361A8E">
        <w:rPr>
          <w:rFonts w:ascii="Verdana" w:hAnsi="Verdana"/>
          <w:sz w:val="20"/>
          <w:szCs w:val="20"/>
        </w:rPr>
        <w:t>£28,695 to £37,394 per annum</w:t>
      </w:r>
      <w:r w:rsidR="0084645D">
        <w:rPr>
          <w:rFonts w:ascii="Verdana" w:hAnsi="Verdana"/>
          <w:sz w:val="20"/>
          <w:szCs w:val="20"/>
        </w:rPr>
        <w:t xml:space="preserve"> per annum (pro rata)</w:t>
      </w:r>
      <w:proofErr w:type="gramStart"/>
      <w:r w:rsidR="0084645D">
        <w:rPr>
          <w:rFonts w:ascii="Verdana" w:hAnsi="Verdana"/>
          <w:sz w:val="20"/>
          <w:szCs w:val="20"/>
        </w:rPr>
        <w:t>,</w:t>
      </w:r>
      <w:r w:rsidR="00361A8E">
        <w:rPr>
          <w:rFonts w:ascii="Verdana" w:hAnsi="Verdana"/>
          <w:sz w:val="20"/>
          <w:szCs w:val="20"/>
        </w:rPr>
        <w:t xml:space="preserve"> </w:t>
      </w:r>
      <w:r w:rsidR="0084645D">
        <w:rPr>
          <w:rFonts w:ascii="Verdana" w:hAnsi="Verdana"/>
          <w:sz w:val="20"/>
          <w:szCs w:val="20"/>
        </w:rPr>
        <w:t>depending</w:t>
      </w:r>
      <w:proofErr w:type="gramEnd"/>
      <w:r w:rsidR="0084645D">
        <w:rPr>
          <w:rFonts w:ascii="Verdana" w:hAnsi="Verdana"/>
          <w:sz w:val="20"/>
          <w:szCs w:val="20"/>
        </w:rPr>
        <w:t xml:space="preserve"> on skills and experience.  Salary progression beyond this scale is </w:t>
      </w:r>
      <w:r w:rsidR="00361A8E">
        <w:rPr>
          <w:rFonts w:ascii="Verdana" w:hAnsi="Verdana"/>
          <w:sz w:val="20"/>
          <w:szCs w:val="20"/>
        </w:rPr>
        <w:t>s</w:t>
      </w:r>
      <w:r w:rsidR="0084645D">
        <w:rPr>
          <w:rFonts w:ascii="Verdana" w:hAnsi="Verdana"/>
          <w:sz w:val="20"/>
          <w:szCs w:val="20"/>
        </w:rPr>
        <w:t xml:space="preserve">ubject to </w:t>
      </w:r>
      <w:r w:rsidR="00361A8E">
        <w:rPr>
          <w:rFonts w:ascii="Verdana" w:hAnsi="Verdana"/>
          <w:sz w:val="20"/>
          <w:szCs w:val="20"/>
        </w:rPr>
        <w:t>p</w:t>
      </w:r>
      <w:r w:rsidR="0084645D">
        <w:rPr>
          <w:rFonts w:ascii="Verdana" w:hAnsi="Verdana"/>
          <w:sz w:val="20"/>
          <w:szCs w:val="20"/>
        </w:rPr>
        <w:t>erformance</w:t>
      </w:r>
    </w:p>
    <w:p w:rsidR="00974024" w:rsidRPr="00974024" w:rsidRDefault="00974024" w:rsidP="00974024">
      <w:pPr>
        <w:ind w:right="43"/>
        <w:rPr>
          <w:rFonts w:ascii="Verdana" w:hAnsi="Verdana"/>
          <w:b/>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361A8E" w:rsidRPr="00361A8E">
        <w:rPr>
          <w:rFonts w:ascii="Verdana" w:hAnsi="Verdana"/>
          <w:sz w:val="20"/>
          <w:szCs w:val="20"/>
        </w:rPr>
        <w:t>Administrative, Professional and Managerial (APM)</w:t>
      </w:r>
      <w:r w:rsidR="00361A8E">
        <w:rPr>
          <w:rFonts w:ascii="Verdana" w:hAnsi="Verdana"/>
          <w:sz w:val="20"/>
          <w:szCs w:val="20"/>
        </w:rPr>
        <w:t>,</w:t>
      </w:r>
      <w:r w:rsidR="00361A8E" w:rsidRPr="00361A8E">
        <w:rPr>
          <w:rFonts w:ascii="Verdana" w:hAnsi="Verdana"/>
          <w:sz w:val="20"/>
          <w:szCs w:val="20"/>
        </w:rPr>
        <w:t xml:space="preserve"> level 4</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Pr="00974024" w:rsidRDefault="00974024" w:rsidP="00361A8E">
      <w:pPr>
        <w:ind w:left="3404" w:hanging="3404"/>
        <w:rPr>
          <w:rFonts w:ascii="Verdana" w:hAnsi="Verdana"/>
          <w:sz w:val="20"/>
          <w:szCs w:val="20"/>
        </w:rPr>
      </w:pPr>
      <w:r w:rsidRPr="00974024">
        <w:rPr>
          <w:rFonts w:ascii="Verdana" w:hAnsi="Verdana"/>
          <w:b/>
          <w:sz w:val="20"/>
          <w:szCs w:val="20"/>
        </w:rPr>
        <w:t>Contract Status:</w:t>
      </w:r>
      <w:r w:rsidR="00361A8E">
        <w:rPr>
          <w:rFonts w:ascii="Verdana" w:hAnsi="Verdana"/>
          <w:sz w:val="20"/>
          <w:szCs w:val="20"/>
        </w:rPr>
        <w:t xml:space="preserve"> </w:t>
      </w:r>
      <w:r w:rsidR="00361A8E">
        <w:rPr>
          <w:rFonts w:ascii="Verdana" w:hAnsi="Verdana"/>
          <w:sz w:val="20"/>
          <w:szCs w:val="20"/>
        </w:rPr>
        <w:tab/>
        <w:t>T</w:t>
      </w:r>
      <w:r w:rsidR="0084645D">
        <w:rPr>
          <w:rFonts w:ascii="Verdana" w:hAnsi="Verdana"/>
          <w:sz w:val="20"/>
          <w:szCs w:val="20"/>
        </w:rPr>
        <w:t xml:space="preserve">his post will be offered on a fixed term contract </w:t>
      </w:r>
      <w:r w:rsidR="007349A9">
        <w:rPr>
          <w:rFonts w:ascii="Verdana" w:hAnsi="Verdana"/>
          <w:sz w:val="20"/>
          <w:szCs w:val="20"/>
        </w:rPr>
        <w:t xml:space="preserve">available from 01 October 2015 </w:t>
      </w:r>
      <w:bookmarkStart w:id="0" w:name="_GoBack"/>
      <w:bookmarkEnd w:id="0"/>
      <w:r w:rsidR="0084645D">
        <w:rPr>
          <w:rFonts w:ascii="Verdana" w:hAnsi="Verdana"/>
          <w:sz w:val="20"/>
          <w:szCs w:val="20"/>
        </w:rPr>
        <w:t>for a period</w:t>
      </w:r>
      <w:r w:rsidR="00361A8E">
        <w:rPr>
          <w:rFonts w:ascii="Verdana" w:hAnsi="Verdana"/>
          <w:sz w:val="20"/>
          <w:szCs w:val="20"/>
        </w:rPr>
        <w:t xml:space="preserve"> of 1 year</w:t>
      </w:r>
    </w:p>
    <w:p w:rsidR="00974024" w:rsidRPr="00974024" w:rsidRDefault="00974024" w:rsidP="00974024">
      <w:pPr>
        <w:rPr>
          <w:rFonts w:ascii="Verdana" w:hAnsi="Verdana"/>
          <w:sz w:val="20"/>
          <w:szCs w:val="20"/>
        </w:rPr>
      </w:pPr>
    </w:p>
    <w:p w:rsidR="00974024" w:rsidRDefault="00974024" w:rsidP="00361A8E">
      <w:pPr>
        <w:rPr>
          <w:rFonts w:ascii="Verdana" w:hAnsi="Verdana"/>
          <w:sz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84645D" w:rsidRPr="0084645D">
        <w:rPr>
          <w:rFonts w:ascii="Verdana" w:hAnsi="Verdana"/>
          <w:sz w:val="20"/>
          <w:szCs w:val="20"/>
        </w:rPr>
        <w:tab/>
      </w:r>
      <w:r w:rsidR="00361A8E" w:rsidRPr="002229DF">
        <w:rPr>
          <w:rFonts w:ascii="Verdana" w:hAnsi="Verdana"/>
          <w:sz w:val="20"/>
        </w:rPr>
        <w:t>Full-time</w:t>
      </w:r>
      <w:r w:rsidR="00361A8E">
        <w:rPr>
          <w:rFonts w:ascii="Verdana" w:hAnsi="Verdana"/>
          <w:sz w:val="20"/>
        </w:rPr>
        <w:t>,</w:t>
      </w:r>
      <w:r w:rsidR="00361A8E" w:rsidRPr="002229DF">
        <w:rPr>
          <w:rFonts w:ascii="Verdana" w:hAnsi="Verdana"/>
          <w:sz w:val="20"/>
        </w:rPr>
        <w:t xml:space="preserve"> 36.25 hours per week</w:t>
      </w:r>
    </w:p>
    <w:p w:rsidR="00361A8E" w:rsidRPr="00974024" w:rsidRDefault="00361A8E" w:rsidP="00361A8E">
      <w:pPr>
        <w:rPr>
          <w:rFonts w:ascii="Verdana" w:hAnsi="Verdana"/>
          <w:b/>
          <w:sz w:val="20"/>
          <w:szCs w:val="20"/>
        </w:rPr>
      </w:pPr>
    </w:p>
    <w:p w:rsidR="00974024" w:rsidRPr="0084645D" w:rsidRDefault="00974024" w:rsidP="00361A8E">
      <w:pPr>
        <w:ind w:left="3404" w:hanging="3404"/>
        <w:rPr>
          <w:rFonts w:ascii="Verdana" w:hAnsi="Verdana"/>
          <w:bCs/>
          <w:sz w:val="20"/>
          <w:szCs w:val="20"/>
        </w:rPr>
      </w:pPr>
      <w:r w:rsidRPr="00974024">
        <w:rPr>
          <w:rFonts w:ascii="Verdana" w:hAnsi="Verdana"/>
          <w:b/>
          <w:bCs/>
          <w:sz w:val="20"/>
          <w:szCs w:val="20"/>
        </w:rPr>
        <w:t>Location:</w:t>
      </w:r>
      <w:r w:rsidR="0084645D">
        <w:rPr>
          <w:rFonts w:ascii="Verdana" w:hAnsi="Verdana"/>
          <w:bCs/>
          <w:sz w:val="20"/>
          <w:szCs w:val="20"/>
        </w:rPr>
        <w:tab/>
      </w:r>
      <w:r w:rsidR="00361A8E" w:rsidRPr="00361A8E">
        <w:rPr>
          <w:rFonts w:ascii="Verdana" w:hAnsi="Verdana"/>
          <w:sz w:val="20"/>
        </w:rPr>
        <w:t>Respiratory Medicine</w:t>
      </w:r>
      <w:r w:rsidR="00BC3D33">
        <w:rPr>
          <w:rFonts w:ascii="Verdana" w:hAnsi="Verdana"/>
          <w:sz w:val="20"/>
        </w:rPr>
        <w:t xml:space="preserve">, </w:t>
      </w:r>
      <w:r w:rsidR="00361A8E" w:rsidRPr="00361A8E">
        <w:rPr>
          <w:rFonts w:ascii="Verdana" w:hAnsi="Verdana"/>
          <w:sz w:val="20"/>
        </w:rPr>
        <w:t>Clinical Sciences</w:t>
      </w:r>
      <w:r w:rsidR="00361A8E">
        <w:rPr>
          <w:rFonts w:ascii="Verdana" w:hAnsi="Verdana"/>
          <w:sz w:val="20"/>
        </w:rPr>
        <w:t xml:space="preserve"> </w:t>
      </w:r>
      <w:r w:rsidR="00F968AC">
        <w:rPr>
          <w:rFonts w:ascii="Verdana" w:hAnsi="Verdana"/>
          <w:sz w:val="20"/>
        </w:rPr>
        <w:t xml:space="preserve">Building, </w:t>
      </w:r>
      <w:r w:rsidR="00361A8E">
        <w:rPr>
          <w:rFonts w:ascii="Verdana" w:hAnsi="Verdana"/>
          <w:sz w:val="20"/>
        </w:rPr>
        <w:t>Nottingham City Hospital (</w:t>
      </w:r>
      <w:r w:rsidR="00361A8E" w:rsidRPr="00361A8E">
        <w:rPr>
          <w:rFonts w:ascii="Verdana" w:hAnsi="Verdana"/>
          <w:sz w:val="20"/>
        </w:rPr>
        <w:t>NCH</w:t>
      </w:r>
      <w:r w:rsidR="00361A8E">
        <w:rPr>
          <w:rFonts w:ascii="Verdana" w:hAnsi="Verdana"/>
          <w:sz w:val="20"/>
        </w:rPr>
        <w:t>)</w:t>
      </w:r>
    </w:p>
    <w:p w:rsidR="00974024" w:rsidRPr="00974024" w:rsidRDefault="00974024" w:rsidP="00974024">
      <w:pPr>
        <w:rPr>
          <w:rFonts w:ascii="Verdana" w:hAnsi="Verdana"/>
          <w:b/>
          <w:bCs/>
          <w:sz w:val="20"/>
          <w:szCs w:val="20"/>
        </w:rPr>
      </w:pPr>
    </w:p>
    <w:p w:rsidR="00974024" w:rsidRPr="0084645D" w:rsidRDefault="00974024" w:rsidP="00974024">
      <w:pPr>
        <w:rPr>
          <w:rFonts w:ascii="Verdana" w:hAnsi="Verdana"/>
          <w:bCs/>
          <w:sz w:val="20"/>
          <w:szCs w:val="20"/>
        </w:rPr>
      </w:pPr>
      <w:r w:rsidRPr="00974024">
        <w:rPr>
          <w:rFonts w:ascii="Verdana" w:hAnsi="Verdana"/>
          <w:b/>
          <w:bCs/>
          <w:sz w:val="20"/>
          <w:szCs w:val="20"/>
        </w:rPr>
        <w:t>Reporting to:</w:t>
      </w:r>
      <w:r w:rsidR="0084645D">
        <w:rPr>
          <w:rFonts w:ascii="Verdana" w:hAnsi="Verdana"/>
          <w:bCs/>
          <w:sz w:val="20"/>
          <w:szCs w:val="20"/>
        </w:rPr>
        <w:tab/>
      </w:r>
      <w:r w:rsidR="0084645D">
        <w:rPr>
          <w:rFonts w:ascii="Verdana" w:hAnsi="Verdana"/>
          <w:bCs/>
          <w:sz w:val="20"/>
          <w:szCs w:val="20"/>
        </w:rPr>
        <w:tab/>
      </w:r>
      <w:r w:rsidR="0084645D">
        <w:rPr>
          <w:rFonts w:ascii="Verdana" w:hAnsi="Verdana"/>
          <w:bCs/>
          <w:sz w:val="20"/>
          <w:szCs w:val="20"/>
        </w:rPr>
        <w:tab/>
      </w:r>
      <w:r w:rsidR="00BC3D33">
        <w:rPr>
          <w:rFonts w:ascii="Verdana" w:hAnsi="Verdana"/>
          <w:bCs/>
          <w:sz w:val="20"/>
          <w:szCs w:val="20"/>
        </w:rPr>
        <w:t>Clinical Associate Professor</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Purpose of the New Role:</w:t>
      </w:r>
      <w:r w:rsidR="00361A8E">
        <w:rPr>
          <w:rFonts w:ascii="Verdana" w:hAnsi="Verdana"/>
          <w:b/>
          <w:sz w:val="20"/>
          <w:szCs w:val="20"/>
        </w:rPr>
        <w:t xml:space="preserve"> </w:t>
      </w:r>
      <w:r w:rsidR="00F968AC">
        <w:rPr>
          <w:rFonts w:ascii="Verdana" w:hAnsi="Verdana"/>
          <w:sz w:val="20"/>
          <w:szCs w:val="20"/>
        </w:rPr>
        <w:t>The aim of this project is to create a human</w:t>
      </w:r>
      <w:r w:rsidR="00361A8E" w:rsidRPr="00361A8E">
        <w:rPr>
          <w:rFonts w:ascii="Verdana" w:hAnsi="Verdana"/>
          <w:sz w:val="20"/>
        </w:rPr>
        <w:t xml:space="preserve"> airways </w:t>
      </w:r>
      <w:r w:rsidR="00F968AC">
        <w:rPr>
          <w:rFonts w:ascii="Verdana" w:hAnsi="Verdana"/>
          <w:sz w:val="20"/>
        </w:rPr>
        <w:t>cell resource, based within the Division of Respiratory Medicine (School of Medicine) in the Clinical Sciences Building NCH. The p</w:t>
      </w:r>
      <w:r w:rsidR="00090C29">
        <w:rPr>
          <w:rFonts w:ascii="Verdana" w:hAnsi="Verdana"/>
          <w:sz w:val="20"/>
        </w:rPr>
        <w:t>roject managers role will be to:</w:t>
      </w:r>
      <w:r w:rsidR="00F968AC">
        <w:rPr>
          <w:rFonts w:ascii="Verdana" w:hAnsi="Verdana"/>
          <w:sz w:val="20"/>
        </w:rPr>
        <w:t xml:space="preserve"> </w:t>
      </w:r>
      <w:r w:rsidR="00090C29">
        <w:rPr>
          <w:rFonts w:ascii="Verdana" w:hAnsi="Verdana"/>
          <w:sz w:val="20"/>
        </w:rPr>
        <w:t>E</w:t>
      </w:r>
      <w:r w:rsidR="00F968AC">
        <w:rPr>
          <w:rFonts w:ascii="Verdana" w:hAnsi="Verdana"/>
          <w:sz w:val="20"/>
        </w:rPr>
        <w:t xml:space="preserve">stablish collaborations with our NHS partners to provide primary airway cells from well-characterised </w:t>
      </w:r>
      <w:r w:rsidR="00090C29">
        <w:rPr>
          <w:rFonts w:ascii="Verdana" w:hAnsi="Verdana"/>
          <w:sz w:val="20"/>
        </w:rPr>
        <w:t>healthy and diseased patients, d</w:t>
      </w:r>
      <w:r w:rsidR="00F968AC">
        <w:rPr>
          <w:rFonts w:ascii="Verdana" w:hAnsi="Verdana"/>
          <w:sz w:val="20"/>
        </w:rPr>
        <w:t>evelop a marketing strategy for the supply of airway cells to University of Nottingham (</w:t>
      </w:r>
      <w:proofErr w:type="spellStart"/>
      <w:r w:rsidR="00F968AC">
        <w:rPr>
          <w:rFonts w:ascii="Verdana" w:hAnsi="Verdana"/>
          <w:sz w:val="20"/>
        </w:rPr>
        <w:t>UoN</w:t>
      </w:r>
      <w:proofErr w:type="spellEnd"/>
      <w:r w:rsidR="00F968AC">
        <w:rPr>
          <w:rFonts w:ascii="Verdana" w:hAnsi="Verdana"/>
          <w:sz w:val="20"/>
        </w:rPr>
        <w:t xml:space="preserve">) academics and external partners (academia and pharmaceutical companies) for research </w:t>
      </w:r>
      <w:r w:rsidR="00090C29">
        <w:rPr>
          <w:rFonts w:ascii="Verdana" w:hAnsi="Verdana"/>
          <w:sz w:val="20"/>
        </w:rPr>
        <w:t>and drug development purposes and m</w:t>
      </w:r>
      <w:r w:rsidR="00F968AC">
        <w:rPr>
          <w:rFonts w:ascii="Verdana" w:hAnsi="Verdana"/>
          <w:sz w:val="20"/>
        </w:rPr>
        <w:t xml:space="preserve">anage a small team involved in the collection of airway samples and present regular progress reports.  This project, which has support from the Heads of the three largest Schools in the </w:t>
      </w:r>
      <w:proofErr w:type="spellStart"/>
      <w:r w:rsidR="00F968AC">
        <w:rPr>
          <w:rFonts w:ascii="Verdana" w:hAnsi="Verdana"/>
          <w:sz w:val="20"/>
        </w:rPr>
        <w:t>UoN</w:t>
      </w:r>
      <w:proofErr w:type="spellEnd"/>
      <w:r w:rsidR="00F968AC">
        <w:rPr>
          <w:rFonts w:ascii="Verdana" w:hAnsi="Verdana"/>
          <w:sz w:val="20"/>
        </w:rPr>
        <w:t xml:space="preserve"> (Pharmacy, Life Sciences and Medicine), will help to cement the reputation of the </w:t>
      </w:r>
      <w:proofErr w:type="spellStart"/>
      <w:r w:rsidR="00F968AC">
        <w:rPr>
          <w:rFonts w:ascii="Verdana" w:hAnsi="Verdana"/>
          <w:sz w:val="20"/>
        </w:rPr>
        <w:t>UoN</w:t>
      </w:r>
      <w:proofErr w:type="spellEnd"/>
      <w:r w:rsidR="00F968AC">
        <w:rPr>
          <w:rFonts w:ascii="Verdana" w:hAnsi="Verdana"/>
          <w:sz w:val="20"/>
        </w:rPr>
        <w:t xml:space="preserve"> as a leader in respiratory drug discover</w:t>
      </w:r>
      <w:r w:rsidR="00090C29">
        <w:rPr>
          <w:rFonts w:ascii="Verdana" w:hAnsi="Verdana"/>
          <w:sz w:val="20"/>
        </w:rPr>
        <w:t>y</w:t>
      </w:r>
      <w:r w:rsidR="00F968AC">
        <w:rPr>
          <w:rFonts w:ascii="Verdana" w:hAnsi="Verdana"/>
          <w:sz w:val="20"/>
        </w:rPr>
        <w:t>, translational medicine and basic scientific research.</w:t>
      </w:r>
    </w:p>
    <w:p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72509F">
        <w:trPr>
          <w:trHeight w:val="647"/>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rsidR="0072509F" w:rsidRPr="0072509F" w:rsidRDefault="0072509F" w:rsidP="00EB0F30">
            <w:pPr>
              <w:rPr>
                <w:rFonts w:ascii="Verdana" w:hAnsi="Verdana"/>
                <w:b/>
                <w:sz w:val="20"/>
                <w:szCs w:val="20"/>
              </w:rPr>
            </w:pPr>
          </w:p>
        </w:tc>
        <w:tc>
          <w:tcPr>
            <w:tcW w:w="1276" w:type="dxa"/>
          </w:tcPr>
          <w:p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EF2DEE" w:rsidRPr="0072509F" w:rsidTr="0072509F">
        <w:tc>
          <w:tcPr>
            <w:tcW w:w="534" w:type="dxa"/>
          </w:tcPr>
          <w:p w:rsidR="00EF2DEE" w:rsidRPr="0072509F" w:rsidRDefault="00EF2DEE" w:rsidP="00EB0F30">
            <w:pPr>
              <w:rPr>
                <w:rFonts w:ascii="Verdana" w:hAnsi="Verdana"/>
                <w:sz w:val="20"/>
                <w:szCs w:val="20"/>
              </w:rPr>
            </w:pPr>
            <w:r w:rsidRPr="0072509F">
              <w:rPr>
                <w:rFonts w:ascii="Verdana" w:hAnsi="Verdana"/>
                <w:sz w:val="20"/>
                <w:szCs w:val="20"/>
              </w:rPr>
              <w:t>1.</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Instigate a quality controlled system to obtain and use samples from human donors, resulting in a self-sustaining divisional business</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20%</w:t>
            </w:r>
          </w:p>
        </w:tc>
      </w:tr>
      <w:tr w:rsidR="00EF2DEE" w:rsidRPr="0072509F" w:rsidTr="0072509F">
        <w:tc>
          <w:tcPr>
            <w:tcW w:w="534" w:type="dxa"/>
          </w:tcPr>
          <w:p w:rsidR="00EF2DEE" w:rsidRPr="0072509F" w:rsidRDefault="00EF2DEE" w:rsidP="00EB0F30">
            <w:pPr>
              <w:rPr>
                <w:rFonts w:ascii="Verdana" w:hAnsi="Verdana"/>
                <w:sz w:val="20"/>
                <w:szCs w:val="20"/>
              </w:rPr>
            </w:pPr>
            <w:r w:rsidRPr="0072509F">
              <w:rPr>
                <w:rFonts w:ascii="Verdana" w:hAnsi="Verdana"/>
                <w:sz w:val="20"/>
                <w:szCs w:val="20"/>
              </w:rPr>
              <w:t>2.</w:t>
            </w:r>
          </w:p>
        </w:tc>
        <w:tc>
          <w:tcPr>
            <w:tcW w:w="8221" w:type="dxa"/>
          </w:tcPr>
          <w:p w:rsidR="00EF2DEE" w:rsidRPr="0049383C" w:rsidRDefault="00EF2DEE" w:rsidP="0049383C">
            <w:pPr>
              <w:spacing w:after="120"/>
              <w:rPr>
                <w:rFonts w:ascii="Verdana" w:hAnsi="Verdana"/>
                <w:sz w:val="20"/>
              </w:rPr>
            </w:pPr>
            <w:r w:rsidRPr="0049383C">
              <w:rPr>
                <w:rFonts w:ascii="Verdana" w:hAnsi="Verdana"/>
                <w:sz w:val="20"/>
              </w:rPr>
              <w:t>Instigate high quality internal and external collaboration between University departments, scientific disciplines and local and international research organisations (academic and industrial)</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20%</w:t>
            </w:r>
          </w:p>
        </w:tc>
      </w:tr>
      <w:tr w:rsidR="00EF2DEE" w:rsidRPr="0072509F" w:rsidTr="0072509F">
        <w:tc>
          <w:tcPr>
            <w:tcW w:w="534" w:type="dxa"/>
          </w:tcPr>
          <w:p w:rsidR="00EF2DEE" w:rsidRPr="0072509F" w:rsidRDefault="00EF2DEE" w:rsidP="00EB0F30">
            <w:pPr>
              <w:rPr>
                <w:rFonts w:ascii="Verdana" w:hAnsi="Verdana"/>
                <w:sz w:val="20"/>
                <w:szCs w:val="20"/>
              </w:rPr>
            </w:pPr>
            <w:r w:rsidRPr="0072509F">
              <w:rPr>
                <w:rFonts w:ascii="Verdana" w:hAnsi="Verdana"/>
                <w:sz w:val="20"/>
                <w:szCs w:val="20"/>
              </w:rPr>
              <w:t>3.</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Manage personnel within the airways group</w:t>
            </w:r>
          </w:p>
          <w:p w:rsidR="00EF2DEE" w:rsidRPr="00EF2DEE" w:rsidRDefault="00EF2DEE" w:rsidP="0049383C">
            <w:pPr>
              <w:pStyle w:val="Header"/>
              <w:tabs>
                <w:tab w:val="left" w:pos="720"/>
              </w:tabs>
              <w:rPr>
                <w:rFonts w:ascii="Verdana" w:hAnsi="Verdana"/>
                <w:sz w:val="20"/>
              </w:rPr>
            </w:pPr>
            <w:r w:rsidRPr="00EF2DEE">
              <w:rPr>
                <w:rFonts w:ascii="Verdana" w:hAnsi="Verdana"/>
                <w:sz w:val="20"/>
              </w:rPr>
              <w:t>Manage linking of clinical data to cell data</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20%</w:t>
            </w:r>
          </w:p>
        </w:tc>
      </w:tr>
      <w:tr w:rsidR="00EF2DEE" w:rsidRPr="0072509F" w:rsidTr="0072509F">
        <w:tc>
          <w:tcPr>
            <w:tcW w:w="534" w:type="dxa"/>
          </w:tcPr>
          <w:p w:rsidR="00EF2DEE" w:rsidRPr="0072509F" w:rsidRDefault="00EF2DEE" w:rsidP="00EB0F30">
            <w:pPr>
              <w:rPr>
                <w:rFonts w:ascii="Verdana" w:hAnsi="Verdana"/>
                <w:sz w:val="20"/>
                <w:szCs w:val="20"/>
              </w:rPr>
            </w:pPr>
            <w:r w:rsidRPr="0072509F">
              <w:rPr>
                <w:rFonts w:ascii="Verdana" w:hAnsi="Verdana"/>
                <w:sz w:val="20"/>
                <w:szCs w:val="20"/>
              </w:rPr>
              <w:t>4.</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Set up a long-term recognised relationship with NHS partners for continued translational research within the department e.g. with the University and its teaching hospitals</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10%</w:t>
            </w:r>
          </w:p>
        </w:tc>
      </w:tr>
      <w:tr w:rsidR="00EF2DEE" w:rsidRPr="0072509F" w:rsidTr="0072509F">
        <w:tc>
          <w:tcPr>
            <w:tcW w:w="534" w:type="dxa"/>
          </w:tcPr>
          <w:p w:rsidR="00EF2DEE" w:rsidRPr="0072509F" w:rsidRDefault="00EF2DEE" w:rsidP="00EB0F30">
            <w:pPr>
              <w:rPr>
                <w:rFonts w:ascii="Verdana" w:hAnsi="Verdana"/>
                <w:sz w:val="20"/>
                <w:szCs w:val="20"/>
              </w:rPr>
            </w:pPr>
            <w:r w:rsidRPr="0072509F">
              <w:rPr>
                <w:rFonts w:ascii="Verdana" w:hAnsi="Verdana"/>
                <w:sz w:val="20"/>
                <w:szCs w:val="20"/>
              </w:rPr>
              <w:t>5.</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Manage finance, including relationships with third parties, both internal (other research groups) and external (other universities, pharma)</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10%</w:t>
            </w:r>
          </w:p>
        </w:tc>
      </w:tr>
      <w:tr w:rsidR="00EF2DEE" w:rsidRPr="0072509F" w:rsidTr="00CA1435">
        <w:trPr>
          <w:trHeight w:val="915"/>
        </w:trPr>
        <w:tc>
          <w:tcPr>
            <w:tcW w:w="534" w:type="dxa"/>
          </w:tcPr>
          <w:p w:rsidR="00EF2DEE" w:rsidRPr="0072509F" w:rsidRDefault="00EF2DEE" w:rsidP="00EB0F30">
            <w:pPr>
              <w:rPr>
                <w:rFonts w:ascii="Verdana" w:hAnsi="Verdana"/>
                <w:sz w:val="20"/>
                <w:szCs w:val="20"/>
              </w:rPr>
            </w:pPr>
            <w:r w:rsidRPr="0072509F">
              <w:rPr>
                <w:rFonts w:ascii="Verdana" w:hAnsi="Verdana"/>
                <w:sz w:val="20"/>
                <w:szCs w:val="20"/>
              </w:rPr>
              <w:lastRenderedPageBreak/>
              <w:br w:type="page"/>
              <w:t>6.</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Offer an excellent quality of</w:t>
            </w:r>
            <w:r w:rsidR="00601371">
              <w:rPr>
                <w:rFonts w:ascii="Verdana" w:hAnsi="Verdana"/>
                <w:sz w:val="20"/>
              </w:rPr>
              <w:t xml:space="preserve"> service, with customer support</w:t>
            </w:r>
          </w:p>
          <w:p w:rsidR="00EF2DEE" w:rsidRPr="00EF2DEE" w:rsidRDefault="00EF2DEE" w:rsidP="0049383C">
            <w:pPr>
              <w:pStyle w:val="Header"/>
              <w:tabs>
                <w:tab w:val="left" w:pos="720"/>
              </w:tabs>
              <w:rPr>
                <w:rFonts w:ascii="Verdana" w:hAnsi="Verdana"/>
                <w:sz w:val="20"/>
              </w:rPr>
            </w:pPr>
            <w:r w:rsidRPr="00EF2DEE">
              <w:rPr>
                <w:rFonts w:ascii="Verdana" w:hAnsi="Verdana"/>
                <w:sz w:val="20"/>
              </w:rPr>
              <w:t>Develop training through the initiation of a cell-based training course which will be open to members of the University and clients alike</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10%</w:t>
            </w:r>
          </w:p>
        </w:tc>
      </w:tr>
      <w:tr w:rsidR="00EF2DEE" w:rsidRPr="0072509F" w:rsidTr="0072509F">
        <w:tc>
          <w:tcPr>
            <w:tcW w:w="534" w:type="dxa"/>
          </w:tcPr>
          <w:p w:rsidR="00EF2DEE" w:rsidRPr="0072509F" w:rsidRDefault="00CA1435" w:rsidP="00EB0F30">
            <w:pPr>
              <w:rPr>
                <w:rFonts w:ascii="Verdana" w:hAnsi="Verdana"/>
                <w:sz w:val="20"/>
                <w:szCs w:val="20"/>
              </w:rPr>
            </w:pPr>
            <w:r>
              <w:rPr>
                <w:rFonts w:ascii="Verdana" w:hAnsi="Verdana"/>
                <w:sz w:val="20"/>
                <w:szCs w:val="20"/>
              </w:rPr>
              <w:t>7.</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 xml:space="preserve">Understand the principles of the Data Protection Act and </w:t>
            </w:r>
            <w:proofErr w:type="spellStart"/>
            <w:r w:rsidRPr="00EF2DEE">
              <w:rPr>
                <w:rFonts w:ascii="Verdana" w:hAnsi="Verdana"/>
                <w:sz w:val="20"/>
              </w:rPr>
              <w:t>Caldicott</w:t>
            </w:r>
            <w:proofErr w:type="spellEnd"/>
            <w:r w:rsidRPr="00EF2DEE">
              <w:rPr>
                <w:rFonts w:ascii="Verdana" w:hAnsi="Verdana"/>
                <w:sz w:val="20"/>
              </w:rPr>
              <w:t xml:space="preserve"> principles to ensure the security of patient information at all time</w:t>
            </w:r>
          </w:p>
        </w:tc>
        <w:tc>
          <w:tcPr>
            <w:tcW w:w="1276" w:type="dxa"/>
          </w:tcPr>
          <w:p w:rsidR="00EF2DEE" w:rsidRPr="00EF2DEE" w:rsidRDefault="00EF2DEE" w:rsidP="006B559E">
            <w:pPr>
              <w:jc w:val="right"/>
              <w:rPr>
                <w:rFonts w:ascii="Verdana" w:hAnsi="Verdana"/>
                <w:sz w:val="20"/>
              </w:rPr>
            </w:pPr>
            <w:r w:rsidRPr="00EF2DEE">
              <w:rPr>
                <w:rFonts w:ascii="Verdana" w:hAnsi="Verdana"/>
                <w:sz w:val="20"/>
              </w:rPr>
              <w:t>5%</w:t>
            </w:r>
          </w:p>
        </w:tc>
      </w:tr>
      <w:tr w:rsidR="00EF2DEE" w:rsidRPr="0072509F" w:rsidTr="0072509F">
        <w:tc>
          <w:tcPr>
            <w:tcW w:w="534" w:type="dxa"/>
          </w:tcPr>
          <w:p w:rsidR="00EF2DEE" w:rsidRPr="0072509F" w:rsidRDefault="00CA1435" w:rsidP="00EB0F30">
            <w:pPr>
              <w:rPr>
                <w:rFonts w:ascii="Verdana" w:hAnsi="Verdana"/>
                <w:sz w:val="20"/>
                <w:szCs w:val="20"/>
              </w:rPr>
            </w:pPr>
            <w:r>
              <w:rPr>
                <w:rFonts w:ascii="Verdana" w:hAnsi="Verdana"/>
                <w:sz w:val="20"/>
                <w:szCs w:val="20"/>
              </w:rPr>
              <w:t>8.</w:t>
            </w:r>
          </w:p>
        </w:tc>
        <w:tc>
          <w:tcPr>
            <w:tcW w:w="8221" w:type="dxa"/>
          </w:tcPr>
          <w:p w:rsidR="00EF2DEE" w:rsidRPr="00EF2DEE" w:rsidRDefault="00EF2DEE" w:rsidP="0049383C">
            <w:pPr>
              <w:pStyle w:val="Header"/>
              <w:tabs>
                <w:tab w:val="left" w:pos="720"/>
              </w:tabs>
              <w:rPr>
                <w:rFonts w:ascii="Verdana" w:hAnsi="Verdana"/>
                <w:sz w:val="20"/>
              </w:rPr>
            </w:pPr>
            <w:r w:rsidRPr="00EF2DEE">
              <w:rPr>
                <w:rFonts w:ascii="Verdana" w:hAnsi="Verdana"/>
                <w:sz w:val="20"/>
              </w:rPr>
              <w:t>Obtain external grant funding during their tenure and enhance the capability of successful bids for further research</w:t>
            </w:r>
          </w:p>
        </w:tc>
        <w:tc>
          <w:tcPr>
            <w:tcW w:w="1276" w:type="dxa"/>
          </w:tcPr>
          <w:p w:rsidR="00EF2DEE" w:rsidRPr="00EF2DEE" w:rsidRDefault="00F968AC" w:rsidP="006B559E">
            <w:pPr>
              <w:jc w:val="right"/>
              <w:rPr>
                <w:rFonts w:ascii="Verdana" w:hAnsi="Verdana"/>
                <w:sz w:val="20"/>
              </w:rPr>
            </w:pPr>
            <w:r>
              <w:rPr>
                <w:rFonts w:ascii="Verdana" w:hAnsi="Verdana"/>
                <w:sz w:val="20"/>
              </w:rPr>
              <w:t>5</w:t>
            </w:r>
            <w:r w:rsidR="00EF2DEE" w:rsidRPr="00EF2DEE">
              <w:rPr>
                <w:rFonts w:ascii="Verdana" w:hAnsi="Verdana"/>
                <w:sz w:val="20"/>
              </w:rPr>
              <w:t>%</w:t>
            </w: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EF2DEE">
        <w:trPr>
          <w:trHeight w:val="281"/>
        </w:trPr>
        <w:tc>
          <w:tcPr>
            <w:tcW w:w="2268" w:type="dxa"/>
          </w:tcPr>
          <w:p w:rsidR="0072509F" w:rsidRPr="0072509F" w:rsidRDefault="0072509F" w:rsidP="0072509F">
            <w:pPr>
              <w:rPr>
                <w:rFonts w:ascii="Verdana" w:hAnsi="Verdana"/>
                <w:b/>
                <w:sz w:val="20"/>
                <w:szCs w:val="20"/>
              </w:rPr>
            </w:pPr>
          </w:p>
        </w:tc>
        <w:tc>
          <w:tcPr>
            <w:tcW w:w="4077" w:type="dxa"/>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EF2DEE" w:rsidRPr="0072509F" w:rsidTr="00F968AC">
        <w:trPr>
          <w:trHeight w:val="994"/>
        </w:trPr>
        <w:tc>
          <w:tcPr>
            <w:tcW w:w="2268" w:type="dxa"/>
          </w:tcPr>
          <w:p w:rsidR="00EF2DEE" w:rsidRPr="0072509F" w:rsidRDefault="00EF2DEE" w:rsidP="0072509F">
            <w:pPr>
              <w:rPr>
                <w:rFonts w:ascii="Verdana" w:hAnsi="Verdana"/>
                <w:b/>
                <w:sz w:val="20"/>
                <w:szCs w:val="20"/>
              </w:rPr>
            </w:pPr>
            <w:r w:rsidRPr="0072509F">
              <w:rPr>
                <w:rFonts w:ascii="Verdana" w:hAnsi="Verdana"/>
                <w:b/>
                <w:sz w:val="20"/>
                <w:szCs w:val="20"/>
              </w:rPr>
              <w:t>Qualifications/ Education</w:t>
            </w: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tc>
        <w:tc>
          <w:tcPr>
            <w:tcW w:w="4077" w:type="dxa"/>
          </w:tcPr>
          <w:p w:rsidR="00CF3EB6" w:rsidRDefault="00CF3EB6" w:rsidP="0049383C">
            <w:pPr>
              <w:rPr>
                <w:rFonts w:ascii="Verdana" w:hAnsi="Verdana"/>
                <w:sz w:val="20"/>
              </w:rPr>
            </w:pPr>
            <w:r>
              <w:rPr>
                <w:rFonts w:ascii="Verdana" w:hAnsi="Verdana"/>
                <w:sz w:val="20"/>
              </w:rPr>
              <w:t>First degree in a relevant area (or equivalent)</w:t>
            </w:r>
          </w:p>
          <w:p w:rsidR="00CF3EB6" w:rsidRDefault="00CF3EB6"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Managerial/Professional qualification</w:t>
            </w:r>
          </w:p>
        </w:tc>
        <w:tc>
          <w:tcPr>
            <w:tcW w:w="3686" w:type="dxa"/>
          </w:tcPr>
          <w:p w:rsidR="00EF2DEE" w:rsidRPr="00EF2DEE" w:rsidRDefault="00EF2DEE" w:rsidP="0049383C">
            <w:pPr>
              <w:rPr>
                <w:rFonts w:ascii="Verdana" w:hAnsi="Verdana"/>
                <w:sz w:val="20"/>
              </w:rPr>
            </w:pPr>
            <w:r w:rsidRPr="00EF2DEE">
              <w:rPr>
                <w:rFonts w:ascii="Verdana" w:hAnsi="Verdana"/>
                <w:sz w:val="20"/>
              </w:rPr>
              <w:t>Evidence of higher level clinical management</w:t>
            </w:r>
          </w:p>
        </w:tc>
      </w:tr>
      <w:tr w:rsidR="00EF2DEE" w:rsidRPr="0072509F" w:rsidTr="00EF2DEE">
        <w:tc>
          <w:tcPr>
            <w:tcW w:w="2268" w:type="dxa"/>
          </w:tcPr>
          <w:p w:rsidR="00EF2DEE" w:rsidRPr="0072509F" w:rsidRDefault="00EF2DEE" w:rsidP="0072509F">
            <w:pPr>
              <w:rPr>
                <w:rFonts w:ascii="Verdana" w:hAnsi="Verdana"/>
                <w:b/>
                <w:sz w:val="20"/>
                <w:szCs w:val="20"/>
              </w:rPr>
            </w:pPr>
            <w:r w:rsidRPr="0072509F">
              <w:rPr>
                <w:rFonts w:ascii="Verdana" w:hAnsi="Verdana"/>
                <w:b/>
                <w:sz w:val="20"/>
                <w:szCs w:val="20"/>
              </w:rPr>
              <w:t>Skills/Training</w:t>
            </w: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tc>
        <w:tc>
          <w:tcPr>
            <w:tcW w:w="4077" w:type="dxa"/>
          </w:tcPr>
          <w:p w:rsidR="00EF2DEE" w:rsidRPr="00EF2DEE" w:rsidRDefault="00EF2DEE" w:rsidP="0049383C">
            <w:pPr>
              <w:rPr>
                <w:rFonts w:ascii="Verdana" w:hAnsi="Verdana"/>
                <w:sz w:val="20"/>
              </w:rPr>
            </w:pPr>
            <w:r w:rsidRPr="00EF2DEE">
              <w:rPr>
                <w:rFonts w:ascii="Verdana" w:hAnsi="Verdana"/>
                <w:sz w:val="20"/>
              </w:rPr>
              <w:t>Management skills</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Excellent accountancy/financial skills</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Excellent knowledge of IT packag</w:t>
            </w:r>
            <w:r w:rsidR="00601371">
              <w:rPr>
                <w:rFonts w:ascii="Verdana" w:hAnsi="Verdana"/>
                <w:sz w:val="20"/>
              </w:rPr>
              <w:t>es e.g. Word, PowerPoint, Excel</w:t>
            </w:r>
          </w:p>
        </w:tc>
        <w:tc>
          <w:tcPr>
            <w:tcW w:w="3686" w:type="dxa"/>
          </w:tcPr>
          <w:p w:rsidR="00EF2DEE" w:rsidRPr="00EF2DEE" w:rsidRDefault="00EF2DEE" w:rsidP="0049383C">
            <w:pPr>
              <w:rPr>
                <w:rFonts w:ascii="Verdana" w:hAnsi="Verdana"/>
                <w:sz w:val="20"/>
              </w:rPr>
            </w:pPr>
            <w:r w:rsidRPr="00EF2DEE">
              <w:rPr>
                <w:rFonts w:ascii="Verdana" w:hAnsi="Verdana"/>
                <w:sz w:val="20"/>
              </w:rPr>
              <w:t>Training and skills in health se</w:t>
            </w:r>
            <w:r w:rsidR="00601371">
              <w:rPr>
                <w:rFonts w:ascii="Verdana" w:hAnsi="Verdana"/>
                <w:sz w:val="20"/>
              </w:rPr>
              <w:t>rvices research or epidemiology</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 xml:space="preserve">Extensive knowledge and experience of database software packages </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 xml:space="preserve">Understanding of ethical issues </w:t>
            </w:r>
            <w:r w:rsidR="00601371">
              <w:rPr>
                <w:rFonts w:ascii="Verdana" w:hAnsi="Verdana"/>
                <w:sz w:val="20"/>
              </w:rPr>
              <w:t>within health services research</w:t>
            </w:r>
          </w:p>
          <w:p w:rsidR="00EF2DEE" w:rsidRPr="00EF2DEE" w:rsidRDefault="00EF2DEE" w:rsidP="006B559E">
            <w:pPr>
              <w:ind w:left="360"/>
              <w:rPr>
                <w:rFonts w:ascii="Verdana" w:hAnsi="Verdana"/>
                <w:sz w:val="20"/>
              </w:rPr>
            </w:pPr>
          </w:p>
        </w:tc>
      </w:tr>
      <w:tr w:rsidR="00EF2DEE" w:rsidRPr="0072509F" w:rsidTr="00EF2DEE">
        <w:tc>
          <w:tcPr>
            <w:tcW w:w="2268" w:type="dxa"/>
          </w:tcPr>
          <w:p w:rsidR="00EF2DEE" w:rsidRPr="0072509F" w:rsidRDefault="00EF2DEE" w:rsidP="0072509F">
            <w:pPr>
              <w:rPr>
                <w:rFonts w:ascii="Verdana" w:hAnsi="Verdana"/>
                <w:b/>
                <w:sz w:val="20"/>
                <w:szCs w:val="20"/>
              </w:rPr>
            </w:pPr>
            <w:r w:rsidRPr="0072509F">
              <w:rPr>
                <w:rFonts w:ascii="Verdana" w:hAnsi="Verdana"/>
                <w:b/>
                <w:sz w:val="20"/>
                <w:szCs w:val="20"/>
              </w:rPr>
              <w:t>Experience</w:t>
            </w: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tc>
        <w:tc>
          <w:tcPr>
            <w:tcW w:w="4077" w:type="dxa"/>
          </w:tcPr>
          <w:p w:rsidR="00EF2DEE" w:rsidRPr="00EF2DEE" w:rsidRDefault="00EF2DEE" w:rsidP="0049383C">
            <w:pPr>
              <w:rPr>
                <w:rFonts w:ascii="Verdana" w:hAnsi="Verdana"/>
                <w:sz w:val="20"/>
              </w:rPr>
            </w:pPr>
            <w:r w:rsidRPr="00EF2DEE">
              <w:rPr>
                <w:rFonts w:ascii="Verdana" w:hAnsi="Verdana"/>
                <w:sz w:val="20"/>
              </w:rPr>
              <w:t>Previous management experience, preferably within similar field</w:t>
            </w:r>
          </w:p>
        </w:tc>
        <w:tc>
          <w:tcPr>
            <w:tcW w:w="3686" w:type="dxa"/>
          </w:tcPr>
          <w:p w:rsidR="00EF2DEE" w:rsidRPr="00EF2DEE" w:rsidRDefault="00EF2DEE" w:rsidP="0049383C">
            <w:pPr>
              <w:rPr>
                <w:rFonts w:ascii="Verdana" w:hAnsi="Verdana"/>
                <w:sz w:val="20"/>
              </w:rPr>
            </w:pPr>
            <w:r w:rsidRPr="00EF2DEE">
              <w:rPr>
                <w:rFonts w:ascii="Verdana" w:hAnsi="Verdana"/>
                <w:sz w:val="20"/>
              </w:rPr>
              <w:t>Understanding of pharm</w:t>
            </w:r>
            <w:r w:rsidR="00CA1435">
              <w:rPr>
                <w:rFonts w:ascii="Verdana" w:hAnsi="Verdana"/>
                <w:sz w:val="20"/>
              </w:rPr>
              <w:t xml:space="preserve"> </w:t>
            </w:r>
            <w:r w:rsidRPr="00EF2DEE">
              <w:rPr>
                <w:rFonts w:ascii="Verdana" w:hAnsi="Verdana"/>
                <w:sz w:val="20"/>
              </w:rPr>
              <w:t>/</w:t>
            </w:r>
            <w:r w:rsidR="00CA1435">
              <w:rPr>
                <w:rFonts w:ascii="Verdana" w:hAnsi="Verdana"/>
                <w:sz w:val="20"/>
              </w:rPr>
              <w:t xml:space="preserve"> </w:t>
            </w:r>
            <w:r w:rsidRPr="00EF2DEE">
              <w:rPr>
                <w:rFonts w:ascii="Verdana" w:hAnsi="Verdana"/>
                <w:sz w:val="20"/>
              </w:rPr>
              <w:t>r</w:t>
            </w:r>
            <w:r w:rsidR="00601371">
              <w:rPr>
                <w:rFonts w:ascii="Verdana" w:hAnsi="Verdana"/>
                <w:sz w:val="20"/>
              </w:rPr>
              <w:t>esearch relationships</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Understanding of research structure within the UK</w:t>
            </w:r>
          </w:p>
        </w:tc>
      </w:tr>
      <w:tr w:rsidR="00EF2DEE" w:rsidRPr="0072509F" w:rsidTr="00EF2DEE">
        <w:tc>
          <w:tcPr>
            <w:tcW w:w="2268" w:type="dxa"/>
          </w:tcPr>
          <w:p w:rsidR="00EF2DEE" w:rsidRPr="0072509F" w:rsidRDefault="00EF2DEE" w:rsidP="0072509F">
            <w:pPr>
              <w:rPr>
                <w:rFonts w:ascii="Verdana" w:hAnsi="Verdana"/>
                <w:b/>
                <w:sz w:val="20"/>
                <w:szCs w:val="20"/>
              </w:rPr>
            </w:pPr>
            <w:r w:rsidRPr="0072509F">
              <w:rPr>
                <w:rFonts w:ascii="Verdana" w:hAnsi="Verdana"/>
                <w:b/>
                <w:sz w:val="20"/>
                <w:szCs w:val="20"/>
              </w:rPr>
              <w:t>Statutory/Legal</w:t>
            </w: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p w:rsidR="00EF2DEE" w:rsidRPr="0072509F" w:rsidRDefault="00EF2DEE" w:rsidP="0072509F">
            <w:pPr>
              <w:rPr>
                <w:rFonts w:ascii="Verdana" w:hAnsi="Verdana"/>
                <w:b/>
                <w:sz w:val="20"/>
                <w:szCs w:val="20"/>
              </w:rPr>
            </w:pPr>
          </w:p>
        </w:tc>
        <w:tc>
          <w:tcPr>
            <w:tcW w:w="4077" w:type="dxa"/>
          </w:tcPr>
          <w:p w:rsidR="00EF2DEE" w:rsidRPr="00EF2DEE" w:rsidRDefault="00EF2DEE" w:rsidP="0049383C">
            <w:pPr>
              <w:rPr>
                <w:rFonts w:ascii="Verdana" w:hAnsi="Verdana"/>
                <w:sz w:val="20"/>
              </w:rPr>
            </w:pPr>
            <w:r w:rsidRPr="00EF2DEE">
              <w:rPr>
                <w:rFonts w:ascii="Verdana" w:hAnsi="Verdana"/>
                <w:sz w:val="20"/>
              </w:rPr>
              <w:t>Excellent oral and written communication skills including the ability to communicate wi</w:t>
            </w:r>
            <w:r w:rsidR="00601371">
              <w:rPr>
                <w:rFonts w:ascii="Verdana" w:hAnsi="Verdana"/>
                <w:sz w:val="20"/>
              </w:rPr>
              <w:t>th clarity to non-statisticians</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 xml:space="preserve">Excellent </w:t>
            </w:r>
            <w:r w:rsidR="00601371">
              <w:rPr>
                <w:rFonts w:ascii="Verdana" w:hAnsi="Verdana"/>
                <w:sz w:val="20"/>
              </w:rPr>
              <w:t>attention to detail</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E</w:t>
            </w:r>
            <w:r w:rsidR="00601371">
              <w:rPr>
                <w:rFonts w:ascii="Verdana" w:hAnsi="Verdana"/>
                <w:sz w:val="20"/>
              </w:rPr>
              <w:t>xcellent time management skills</w:t>
            </w:r>
          </w:p>
          <w:p w:rsidR="00BC3D33" w:rsidRDefault="00BC3D33" w:rsidP="0049383C">
            <w:pPr>
              <w:rPr>
                <w:rFonts w:ascii="Verdana" w:hAnsi="Verdana"/>
                <w:sz w:val="20"/>
              </w:rPr>
            </w:pPr>
          </w:p>
          <w:p w:rsidR="00EF2DEE" w:rsidRPr="00EF2DEE" w:rsidRDefault="00EF2DEE" w:rsidP="0049383C">
            <w:pPr>
              <w:rPr>
                <w:rFonts w:ascii="Verdana" w:hAnsi="Verdana"/>
                <w:sz w:val="20"/>
              </w:rPr>
            </w:pPr>
            <w:r w:rsidRPr="00EF2DEE">
              <w:rPr>
                <w:rFonts w:ascii="Verdana" w:hAnsi="Verdana"/>
                <w:sz w:val="20"/>
              </w:rPr>
              <w:t>Willingness to travel within East Midlands</w:t>
            </w:r>
          </w:p>
        </w:tc>
        <w:tc>
          <w:tcPr>
            <w:tcW w:w="3686" w:type="dxa"/>
          </w:tcPr>
          <w:p w:rsidR="00EF2DEE" w:rsidRPr="00EF2DEE" w:rsidRDefault="00EF2DEE" w:rsidP="006B559E">
            <w:pPr>
              <w:rPr>
                <w:rFonts w:ascii="Verdana" w:hAnsi="Verdana"/>
                <w:sz w:val="20"/>
              </w:rPr>
            </w:pPr>
          </w:p>
        </w:tc>
      </w:tr>
    </w:tbl>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proofErr w:type="spellStart"/>
      <w:r w:rsidRPr="0072509F">
        <w:rPr>
          <w:rFonts w:ascii="Verdana" w:hAnsi="Verdana"/>
          <w:sz w:val="20"/>
          <w:szCs w:val="20"/>
        </w:rPr>
        <w:t>i</w:t>
      </w:r>
      <w:proofErr w:type="spellEnd"/>
      <w:r w:rsidRPr="0072509F">
        <w:rPr>
          <w:rFonts w:ascii="Verdana" w:hAnsi="Verdana"/>
          <w:sz w:val="20"/>
          <w:szCs w:val="20"/>
        </w:rPr>
        <w:t>)</w:t>
      </w:r>
      <w:r w:rsidRPr="0072509F">
        <w:rPr>
          <w:rFonts w:ascii="Verdana" w:hAnsi="Verdana"/>
          <w:sz w:val="20"/>
          <w:szCs w:val="20"/>
        </w:rPr>
        <w:tab/>
      </w:r>
      <w:proofErr w:type="gramStart"/>
      <w:r w:rsidRPr="0072509F">
        <w:rPr>
          <w:rFonts w:ascii="Verdana" w:hAnsi="Verdana"/>
          <w:sz w:val="20"/>
          <w:szCs w:val="20"/>
        </w:rPr>
        <w:t>taken</w:t>
      </w:r>
      <w:proofErr w:type="gramEnd"/>
      <w:r w:rsidRPr="0072509F">
        <w:rPr>
          <w:rFonts w:ascii="Verdana" w:hAnsi="Verdana"/>
          <w:sz w:val="20"/>
          <w:szCs w:val="20"/>
        </w:rPr>
        <w:t xml:space="preserve">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F968AC" w:rsidTr="0072509F">
        <w:tc>
          <w:tcPr>
            <w:tcW w:w="9857" w:type="dxa"/>
          </w:tcPr>
          <w:p w:rsidR="00F968AC" w:rsidRPr="00F968AC" w:rsidRDefault="00F968AC" w:rsidP="00F968AC">
            <w:pPr>
              <w:numPr>
                <w:ilvl w:val="0"/>
                <w:numId w:val="46"/>
              </w:numPr>
              <w:rPr>
                <w:rFonts w:ascii="Verdana" w:hAnsi="Verdana"/>
                <w:sz w:val="20"/>
              </w:rPr>
            </w:pPr>
            <w:r w:rsidRPr="00F968AC">
              <w:rPr>
                <w:rFonts w:ascii="Verdana" w:hAnsi="Verdana"/>
                <w:sz w:val="20"/>
              </w:rPr>
              <w:t>Decisions in relation to management of the project that remain within the project tolerances – these include budget management, scheduling and resource allocation</w:t>
            </w:r>
          </w:p>
          <w:p w:rsidR="0072509F" w:rsidRPr="00F968AC" w:rsidRDefault="00F968AC" w:rsidP="00F968AC">
            <w:pPr>
              <w:numPr>
                <w:ilvl w:val="0"/>
                <w:numId w:val="46"/>
              </w:numPr>
              <w:rPr>
                <w:rFonts w:ascii="Verdana" w:hAnsi="Verdana"/>
                <w:sz w:val="20"/>
              </w:rPr>
            </w:pPr>
            <w:r w:rsidRPr="00F968AC">
              <w:rPr>
                <w:rFonts w:ascii="Verdana" w:hAnsi="Verdana"/>
                <w:sz w:val="20"/>
              </w:rPr>
              <w:t>Day to day decisions regarding prioritisation and work allocation to the project</w:t>
            </w: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r>
      <w:proofErr w:type="gramStart"/>
      <w:r w:rsidRPr="0072509F">
        <w:rPr>
          <w:rFonts w:ascii="Verdana" w:hAnsi="Verdana"/>
          <w:sz w:val="20"/>
          <w:szCs w:val="20"/>
        </w:rPr>
        <w:t>tak</w:t>
      </w:r>
      <w:r>
        <w:rPr>
          <w:rFonts w:ascii="Verdana" w:hAnsi="Verdana"/>
          <w:sz w:val="20"/>
          <w:szCs w:val="20"/>
        </w:rPr>
        <w:t>en</w:t>
      </w:r>
      <w:proofErr w:type="gramEnd"/>
      <w:r>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EB0F30">
        <w:tc>
          <w:tcPr>
            <w:tcW w:w="10188" w:type="dxa"/>
          </w:tcPr>
          <w:p w:rsidR="00F968AC" w:rsidRPr="00F968AC" w:rsidRDefault="00F968AC" w:rsidP="00F968AC">
            <w:pPr>
              <w:numPr>
                <w:ilvl w:val="0"/>
                <w:numId w:val="46"/>
              </w:numPr>
              <w:rPr>
                <w:rFonts w:ascii="Verdana" w:hAnsi="Verdana"/>
                <w:sz w:val="20"/>
              </w:rPr>
            </w:pPr>
            <w:r w:rsidRPr="00F968AC">
              <w:rPr>
                <w:rFonts w:ascii="Verdana" w:hAnsi="Verdana"/>
                <w:sz w:val="20"/>
              </w:rPr>
              <w:t>Any issues relating to the management of the project that breaches (or potentially breaches) the project tolerances would be made in conjunction with the appropriate governance groups.</w:t>
            </w:r>
          </w:p>
          <w:p w:rsidR="00F968AC" w:rsidRPr="00F968AC" w:rsidRDefault="00F968AC" w:rsidP="00F968AC">
            <w:pPr>
              <w:numPr>
                <w:ilvl w:val="0"/>
                <w:numId w:val="46"/>
              </w:numPr>
              <w:rPr>
                <w:rFonts w:ascii="Verdana" w:hAnsi="Verdana"/>
                <w:sz w:val="20"/>
              </w:rPr>
            </w:pPr>
            <w:r w:rsidRPr="00F968AC">
              <w:rPr>
                <w:rFonts w:ascii="Verdana" w:hAnsi="Verdana"/>
                <w:sz w:val="20"/>
              </w:rPr>
              <w:t>Overall database design and review process</w:t>
            </w:r>
          </w:p>
          <w:p w:rsidR="00F968AC" w:rsidRPr="00F968AC" w:rsidRDefault="00F968AC" w:rsidP="00F968AC">
            <w:pPr>
              <w:numPr>
                <w:ilvl w:val="0"/>
                <w:numId w:val="46"/>
              </w:numPr>
              <w:rPr>
                <w:rFonts w:ascii="Verdana" w:hAnsi="Verdana"/>
                <w:sz w:val="20"/>
              </w:rPr>
            </w:pPr>
            <w:r w:rsidRPr="00F968AC">
              <w:rPr>
                <w:rFonts w:ascii="Verdana" w:hAnsi="Verdana"/>
                <w:sz w:val="20"/>
              </w:rPr>
              <w:t>Organisation of project related meetings</w:t>
            </w:r>
          </w:p>
          <w:p w:rsidR="0072509F" w:rsidRPr="0072509F" w:rsidRDefault="00F968AC" w:rsidP="00F968AC">
            <w:pPr>
              <w:numPr>
                <w:ilvl w:val="0"/>
                <w:numId w:val="46"/>
              </w:numPr>
              <w:rPr>
                <w:rFonts w:ascii="Verdana" w:hAnsi="Verdana"/>
                <w:sz w:val="20"/>
                <w:szCs w:val="20"/>
              </w:rPr>
            </w:pPr>
            <w:r w:rsidRPr="00F968AC">
              <w:rPr>
                <w:rFonts w:ascii="Verdana" w:hAnsi="Verdana"/>
                <w:sz w:val="20"/>
              </w:rPr>
              <w:t xml:space="preserve">Publication decisions, papers, conference abstracts </w:t>
            </w:r>
            <w:proofErr w:type="spellStart"/>
            <w:r w:rsidRPr="00F968AC">
              <w:rPr>
                <w:rFonts w:ascii="Verdana" w:hAnsi="Verdana"/>
                <w:sz w:val="20"/>
              </w:rPr>
              <w:t>etc</w:t>
            </w:r>
            <w:proofErr w:type="spellEnd"/>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lastRenderedPageBreak/>
        <w:t>iii)</w:t>
      </w:r>
      <w:r w:rsidRPr="0072509F">
        <w:rPr>
          <w:rFonts w:ascii="Verdana" w:hAnsi="Verdana"/>
          <w:sz w:val="20"/>
          <w:szCs w:val="20"/>
        </w:rPr>
        <w:tab/>
      </w:r>
      <w:proofErr w:type="gramStart"/>
      <w:r w:rsidRPr="0072509F">
        <w:rPr>
          <w:rFonts w:ascii="Verdana" w:hAnsi="Verdana"/>
          <w:sz w:val="20"/>
          <w:szCs w:val="20"/>
        </w:rPr>
        <w:t>referred</w:t>
      </w:r>
      <w:proofErr w:type="gramEnd"/>
      <w:r w:rsidRPr="0072509F">
        <w:rPr>
          <w:rFonts w:ascii="Verdana" w:hAnsi="Verdana"/>
          <w:sz w:val="20"/>
          <w:szCs w:val="20"/>
        </w:rPr>
        <w:t xml:space="preserve"> to the appropriate line manager (</w:t>
      </w:r>
      <w:r>
        <w:rPr>
          <w:rFonts w:ascii="Verdana" w:hAnsi="Verdana"/>
          <w:sz w:val="20"/>
          <w:szCs w:val="20"/>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F968AC" w:rsidRPr="00F968AC" w:rsidRDefault="00F968AC" w:rsidP="00F968AC">
            <w:pPr>
              <w:numPr>
                <w:ilvl w:val="0"/>
                <w:numId w:val="46"/>
              </w:numPr>
              <w:rPr>
                <w:rFonts w:ascii="Verdana" w:hAnsi="Verdana"/>
                <w:sz w:val="20"/>
              </w:rPr>
            </w:pPr>
            <w:r w:rsidRPr="00F968AC">
              <w:rPr>
                <w:rFonts w:ascii="Verdana" w:hAnsi="Verdana"/>
                <w:sz w:val="20"/>
              </w:rPr>
              <w:t>Issues relating to the performance of project team staff.</w:t>
            </w:r>
          </w:p>
          <w:p w:rsidR="00F968AC" w:rsidRPr="00F968AC" w:rsidRDefault="00F968AC" w:rsidP="00F968AC">
            <w:pPr>
              <w:numPr>
                <w:ilvl w:val="0"/>
                <w:numId w:val="46"/>
              </w:numPr>
              <w:rPr>
                <w:rFonts w:ascii="Verdana" w:hAnsi="Verdana"/>
                <w:sz w:val="20"/>
              </w:rPr>
            </w:pPr>
            <w:r w:rsidRPr="00F968AC">
              <w:rPr>
                <w:rFonts w:ascii="Verdana" w:hAnsi="Verdana"/>
                <w:sz w:val="20"/>
              </w:rPr>
              <w:t>Any issue resolution requiring escalation to project governance groups.</w:t>
            </w:r>
          </w:p>
          <w:p w:rsidR="0072509F" w:rsidRPr="0072509F" w:rsidRDefault="00F968AC" w:rsidP="00F968AC">
            <w:pPr>
              <w:numPr>
                <w:ilvl w:val="0"/>
                <w:numId w:val="46"/>
              </w:numPr>
              <w:rPr>
                <w:rFonts w:ascii="Verdana" w:hAnsi="Verdana"/>
                <w:sz w:val="20"/>
                <w:szCs w:val="20"/>
              </w:rPr>
            </w:pPr>
            <w:r w:rsidRPr="00F968AC">
              <w:rPr>
                <w:rFonts w:ascii="Verdana" w:hAnsi="Verdana"/>
                <w:sz w:val="20"/>
              </w:rPr>
              <w:t>Purchasing decisions over &gt;£150</w:t>
            </w:r>
          </w:p>
        </w:tc>
      </w:tr>
    </w:tbl>
    <w:p w:rsidR="0072509F" w:rsidRPr="0072509F" w:rsidRDefault="0072509F" w:rsidP="0072509F">
      <w:pPr>
        <w:rPr>
          <w:rFonts w:ascii="Verdana" w:hAnsi="Verdana"/>
          <w:sz w:val="20"/>
          <w:szCs w:val="20"/>
        </w:rPr>
      </w:pPr>
    </w:p>
    <w:p w:rsidR="00E825ED" w:rsidRPr="00E825ED" w:rsidRDefault="00E825ED" w:rsidP="00E825ED">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Appendix 1</w:t>
      </w:r>
    </w:p>
    <w:p w:rsidR="00E825ED" w:rsidRPr="00E825ED" w:rsidRDefault="00E825ED" w:rsidP="00E825ED">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The University of Nottingham</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E825ED" w:rsidRPr="00E825ED" w:rsidRDefault="00E825ED" w:rsidP="00E825ED">
      <w:pPr>
        <w:jc w:val="left"/>
        <w:rPr>
          <w:rFonts w:ascii="Verdana" w:eastAsia="Microsoft YaHei" w:hAnsi="Verdana" w:cs="Times New Roman"/>
          <w:color w:val="000000"/>
          <w:sz w:val="20"/>
          <w:szCs w:val="20"/>
          <w:lang w:val="en-US" w:eastAsia="en-US"/>
        </w:rPr>
      </w:pP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2008 results of the Research Assessment Exercise (RAE). </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increase in research power rankings which demonstrate the impressive volume of excellent research which is carried out. We are now ranked in the Top 7 of all British universities and are one of only two institutions to move into the UK Top 10 since 2001 – an increase of seven places, making us the highest mover of any university.</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Following the RAE results, 90% of all research at Nottingham has been classified of an ‘international standard’ and 60% as ‘world-leading’ or ‘internationally excellent’.</w:t>
      </w:r>
    </w:p>
    <w:p w:rsidR="00E825ED" w:rsidRPr="00E825ED" w:rsidRDefault="00E825ED" w:rsidP="00E825ED">
      <w:pPr>
        <w:jc w:val="left"/>
        <w:rPr>
          <w:rFonts w:ascii="Verdana" w:eastAsia="Microsoft YaHei" w:hAnsi="Verdana" w:cs="Times New Roman"/>
          <w:color w:val="000000"/>
          <w:sz w:val="20"/>
          <w:szCs w:val="20"/>
          <w:lang w:val="en-US" w:eastAsia="en-US"/>
        </w:rPr>
      </w:pP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E825ED" w:rsidRPr="00E825ED" w:rsidRDefault="00E825ED" w:rsidP="00E825ED">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rsidR="00E825ED" w:rsidRPr="00E825ED" w:rsidRDefault="00E825ED" w:rsidP="00E825ED">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E825ED">
        <w:rPr>
          <w:rFonts w:ascii="Verdana" w:eastAsia="Microsoft YaHei" w:hAnsi="Verdana" w:cs="Times New Roman"/>
          <w:sz w:val="20"/>
          <w:szCs w:val="20"/>
          <w:lang w:val="en-US" w:eastAsia="en-US"/>
        </w:rPr>
        <w:t>Gynaecology</w:t>
      </w:r>
      <w:proofErr w:type="spellEnd"/>
      <w:r w:rsidRPr="00E825ED">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w:t>
      </w:r>
      <w:proofErr w:type="spellStart"/>
      <w:r w:rsidRPr="00E825ED">
        <w:rPr>
          <w:rFonts w:ascii="Verdana" w:eastAsia="Microsoft YaHei" w:hAnsi="Verdana" w:cs="Times New Roman"/>
          <w:sz w:val="20"/>
          <w:szCs w:val="20"/>
          <w:lang w:val="en-US" w:eastAsia="en-US"/>
        </w:rPr>
        <w:t>Orthopaedics</w:t>
      </w:r>
      <w:proofErr w:type="spellEnd"/>
      <w:r w:rsidRPr="00E825ED">
        <w:rPr>
          <w:rFonts w:ascii="Verdana" w:eastAsia="Microsoft YaHei" w:hAnsi="Verdana" w:cs="Times New Roman"/>
          <w:sz w:val="20"/>
          <w:szCs w:val="20"/>
          <w:lang w:val="en-US" w:eastAsia="en-US"/>
        </w:rPr>
        <w:t xml:space="preserve"> and Dermatology and the Nottingham Digestive Diseases Centre.   The School also hosts the Medical Education Centre, the Centre for </w:t>
      </w:r>
      <w:proofErr w:type="spellStart"/>
      <w:r w:rsidRPr="00E825ED">
        <w:rPr>
          <w:rFonts w:ascii="Verdana" w:eastAsia="Microsoft YaHei" w:hAnsi="Verdana" w:cs="Times New Roman"/>
          <w:sz w:val="20"/>
          <w:szCs w:val="20"/>
          <w:lang w:val="en-US" w:eastAsia="en-US"/>
        </w:rPr>
        <w:t>Interprofessional</w:t>
      </w:r>
      <w:proofErr w:type="spellEnd"/>
      <w:r w:rsidRPr="00E825ED">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rsidR="00E825ED" w:rsidRPr="00E825ED" w:rsidRDefault="00E825ED" w:rsidP="00E825ED">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sidR="005D387B">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E825ED" w:rsidRPr="00E825ED" w:rsidRDefault="00E825ED" w:rsidP="00E825ED">
      <w:pPr>
        <w:numPr>
          <w:ilvl w:val="0"/>
          <w:numId w:val="3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treatment to NHS patients; reflecting our ethos that patients are at the heart of all we do.</w:t>
      </w:r>
    </w:p>
    <w:p w:rsidR="00E825ED" w:rsidRPr="00E825ED" w:rsidRDefault="00E825ED" w:rsidP="00E825ED">
      <w:pPr>
        <w:spacing w:before="120"/>
        <w:jc w:val="left"/>
        <w:rPr>
          <w:rFonts w:ascii="Verdana"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Digestive Diseases; Epidemiology and Public Health; Mental Health; Musculoskeletal and Dermatology; Primary Care; Rehabilitation and Ageing; Respiratory Medicine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 xml:space="preserve">Vascular and Renal Medicine.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w:t>
      </w:r>
      <w:proofErr w:type="spellStart"/>
      <w:r w:rsidRPr="00E825ED">
        <w:rPr>
          <w:rFonts w:ascii="Verdana" w:eastAsia="Microsoft YaHei" w:hAnsi="Verdana" w:cs="Times New Roman"/>
          <w:sz w:val="20"/>
          <w:szCs w:val="20"/>
          <w:lang w:val="en-US" w:eastAsia="en-US"/>
        </w:rPr>
        <w:t>BMedSci</w:t>
      </w:r>
      <w:proofErr w:type="spellEnd"/>
      <w:r w:rsidRPr="00E825ED">
        <w:rPr>
          <w:rFonts w:ascii="Verdana" w:eastAsia="Microsoft YaHei" w:hAnsi="Verdana" w:cs="Times New Roman"/>
          <w:sz w:val="20"/>
          <w:szCs w:val="20"/>
          <w:lang w:val="en-US" w:eastAsia="en-US"/>
        </w:rPr>
        <w:t xml:space="preserve">,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Professor John Atherton is Dean of the School of Medicine.</w:t>
      </w:r>
    </w:p>
    <w:p w:rsidR="00E825ED" w:rsidRPr="00E825ED" w:rsidRDefault="00E825ED" w:rsidP="00E825ED">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9" w:history="1">
        <w:r w:rsidRPr="00E825ED">
          <w:rPr>
            <w:rFonts w:ascii="Verdana" w:eastAsia="Microsoft YaHei" w:hAnsi="Verdana" w:cs="Times New Roman"/>
            <w:color w:val="0000FF"/>
            <w:sz w:val="20"/>
            <w:szCs w:val="20"/>
            <w:u w:val="single"/>
            <w:lang w:val="en-US" w:eastAsia="en-US"/>
          </w:rPr>
          <w:t>http://www.nottingham.ac.uk/medicine</w:t>
        </w:r>
      </w:hyperlink>
    </w:p>
    <w:p w:rsidR="00E825ED" w:rsidRPr="00E825ED" w:rsidRDefault="00E825ED" w:rsidP="00E825ED">
      <w:pPr>
        <w:jc w:val="left"/>
        <w:rPr>
          <w:rFonts w:ascii="Verdana" w:eastAsia="Microsoft YaHei" w:hAnsi="Verdana" w:cs="Times New Roman"/>
          <w:color w:val="0000FF"/>
          <w:sz w:val="20"/>
          <w:szCs w:val="20"/>
          <w:u w:val="single"/>
          <w:lang w:val="en-US" w:eastAsia="en-US"/>
        </w:rPr>
      </w:pPr>
    </w:p>
    <w:p w:rsidR="00E825ED" w:rsidRPr="00E825ED" w:rsidRDefault="00E825ED" w:rsidP="00E825ED">
      <w:pPr>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E825ED">
        <w:rPr>
          <w:rFonts w:ascii="Verdana" w:eastAsia="Microsoft YaHei" w:hAnsi="Verdana" w:cs="Times New Roman"/>
          <w:sz w:val="20"/>
          <w:szCs w:val="20"/>
          <w:lang w:val="en-US" w:eastAsia="en-US"/>
        </w:rPr>
        <w:t>centres</w:t>
      </w:r>
      <w:proofErr w:type="spellEnd"/>
      <w:r w:rsidRPr="00E825ED">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w:t>
      </w:r>
      <w:proofErr w:type="spellStart"/>
      <w:r w:rsidRPr="00E825ED">
        <w:rPr>
          <w:rFonts w:ascii="Verdana" w:eastAsia="Microsoft YaHei" w:hAnsi="Verdana" w:cs="Times New Roman"/>
          <w:sz w:val="20"/>
          <w:szCs w:val="20"/>
          <w:lang w:val="en-US" w:eastAsia="en-US"/>
        </w:rPr>
        <w:t>Notts</w:t>
      </w:r>
      <w:proofErr w:type="spellEnd"/>
      <w:r w:rsidRPr="00E825ED">
        <w:rPr>
          <w:rFonts w:ascii="Verdana" w:eastAsia="Microsoft YaHei" w:hAnsi="Verdana" w:cs="Times New Roman"/>
          <w:sz w:val="20"/>
          <w:szCs w:val="20"/>
          <w:lang w:val="en-US" w:eastAsia="en-US"/>
        </w:rPr>
        <w:t xml:space="preserve">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E825ED">
        <w:rPr>
          <w:rFonts w:ascii="Verdana" w:eastAsia="Microsoft YaHei" w:hAnsi="Verdana" w:cs="Times New Roman"/>
          <w:sz w:val="20"/>
          <w:szCs w:val="20"/>
          <w:lang w:val="en-US" w:eastAsia="en-US"/>
        </w:rPr>
        <w:t>Wollaton</w:t>
      </w:r>
      <w:proofErr w:type="spellEnd"/>
      <w:r w:rsidRPr="00E825ED">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rsidR="00E825ED" w:rsidRPr="00E825ED" w:rsidRDefault="00E825ED" w:rsidP="00E825ED">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rsidR="00E825ED" w:rsidRPr="00E825ED" w:rsidRDefault="00E825ED" w:rsidP="00E825ED">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0"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1"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bCs/>
          <w:color w:val="000000"/>
          <w:sz w:val="20"/>
          <w:szCs w:val="20"/>
          <w:lang w:val="en-US" w:eastAsia="en-US"/>
        </w:rPr>
        <w:t>Zoopla</w:t>
      </w:r>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2" w:history="1">
        <w:r w:rsidRPr="00E825ED">
          <w:rPr>
            <w:rFonts w:ascii="Verdana" w:eastAsia="Microsoft YaHei" w:hAnsi="Verdana" w:cs="Times New Roman"/>
            <w:color w:val="0000FF"/>
            <w:sz w:val="20"/>
            <w:szCs w:val="20"/>
            <w:u w:val="single"/>
            <w:lang w:val="en-US" w:eastAsia="en-US"/>
          </w:rPr>
          <w:t>http://www.zoopla.co.uk/</w:t>
        </w:r>
      </w:hyperlink>
    </w:p>
    <w:p w:rsidR="00E825ED" w:rsidRPr="00E825ED" w:rsidRDefault="00E825ED" w:rsidP="00E825ED">
      <w:pPr>
        <w:jc w:val="left"/>
        <w:rPr>
          <w:rFonts w:ascii="Verdana" w:eastAsia="Microsoft YaHei" w:hAnsi="Verdana" w:cs="Times New Roman"/>
          <w:b/>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proofErr w:type="gramStart"/>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roofErr w:type="gramEnd"/>
    </w:p>
    <w:p w:rsidR="00E825ED" w:rsidRPr="00E825ED" w:rsidRDefault="005D34BA" w:rsidP="00E825ED">
      <w:pPr>
        <w:jc w:val="left"/>
        <w:rPr>
          <w:rFonts w:ascii="Verdana" w:eastAsia="Microsoft YaHei" w:hAnsi="Verdana" w:cs="Times New Roman"/>
          <w:color w:val="0000FF"/>
          <w:sz w:val="20"/>
          <w:szCs w:val="20"/>
          <w:u w:val="single"/>
          <w:lang w:val="en-US" w:eastAsia="en-US"/>
        </w:rPr>
      </w:pPr>
      <w:hyperlink r:id="rId13" w:history="1">
        <w:r w:rsidR="00E825ED" w:rsidRPr="00E825ED">
          <w:rPr>
            <w:rFonts w:ascii="Verdana" w:eastAsia="Microsoft YaHei" w:hAnsi="Verdana" w:cs="Times New Roman"/>
            <w:color w:val="0000FF"/>
            <w:sz w:val="20"/>
            <w:szCs w:val="20"/>
            <w:u w:val="single"/>
            <w:lang w:val="en-US" w:eastAsia="en-US"/>
          </w:rPr>
          <w:t>http://www.nottinghamcity.gov.uk/index.aspx?articleid=8524</w:t>
        </w:r>
      </w:hyperlink>
    </w:p>
    <w:p w:rsidR="00E825ED" w:rsidRPr="00E825ED" w:rsidRDefault="00E825ED" w:rsidP="00E825ED">
      <w:pPr>
        <w:jc w:val="left"/>
        <w:rPr>
          <w:rFonts w:ascii="Verdana" w:eastAsia="Microsoft YaHei" w:hAnsi="Verdana" w:cs="Times New Roman"/>
          <w:color w:val="0000FF"/>
          <w:sz w:val="20"/>
          <w:szCs w:val="20"/>
          <w:u w:val="single"/>
          <w:lang w:val="en-US" w:eastAsia="en-US"/>
        </w:rPr>
      </w:pPr>
    </w:p>
    <w:sectPr w:rsidR="00E825ED" w:rsidRPr="00E825ED" w:rsidSect="00284F1F">
      <w:footerReference w:type="default" r:id="rId14"/>
      <w:headerReference w:type="first" r:id="rId15"/>
      <w:footerReference w:type="first" r:id="rId16"/>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160" w:rsidRDefault="00E82160">
      <w:r>
        <w:separator/>
      </w:r>
    </w:p>
  </w:endnote>
  <w:endnote w:type="continuationSeparator" w:id="0">
    <w:p w:rsidR="00E82160" w:rsidRDefault="00E8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284F1F">
      <w:trPr>
        <w:jc w:val="center"/>
      </w:trPr>
      <w:tc>
        <w:tcPr>
          <w:tcW w:w="3850" w:type="dxa"/>
          <w:tcBorders>
            <w:top w:val="single" w:sz="4" w:space="0" w:color="auto"/>
          </w:tcBorders>
        </w:tcPr>
        <w:p w:rsidR="00284F1F" w:rsidRDefault="00284F1F">
          <w:pPr>
            <w:rPr>
              <w:sz w:val="20"/>
            </w:rPr>
          </w:pPr>
        </w:p>
      </w:tc>
      <w:tc>
        <w:tcPr>
          <w:tcW w:w="2212" w:type="dxa"/>
          <w:tcBorders>
            <w:top w:val="single" w:sz="4" w:space="0" w:color="auto"/>
          </w:tcBorders>
        </w:tcPr>
        <w:p w:rsidR="00284F1F" w:rsidRDefault="00284F1F">
          <w:pPr>
            <w:rPr>
              <w:sz w:val="20"/>
            </w:rPr>
          </w:pPr>
        </w:p>
      </w:tc>
      <w:tc>
        <w:tcPr>
          <w:tcW w:w="3827" w:type="dxa"/>
          <w:tcBorders>
            <w:top w:val="single" w:sz="4" w:space="0" w:color="auto"/>
          </w:tcBorders>
        </w:tcPr>
        <w:p w:rsidR="00284F1F" w:rsidRDefault="00284F1F">
          <w:pPr>
            <w:rPr>
              <w:sz w:val="20"/>
            </w:rPr>
          </w:pPr>
        </w:p>
      </w:tc>
    </w:tr>
    <w:tr w:rsidR="00284F1F">
      <w:trPr>
        <w:jc w:val="center"/>
      </w:trPr>
      <w:tc>
        <w:tcPr>
          <w:tcW w:w="3850" w:type="dxa"/>
        </w:tcPr>
        <w:p w:rsidR="00284F1F" w:rsidRPr="00E92867" w:rsidRDefault="00284F1F">
          <w:pPr>
            <w:rPr>
              <w:sz w:val="20"/>
              <w:lang w:val="sv-SE"/>
            </w:rPr>
          </w:pPr>
        </w:p>
      </w:tc>
      <w:tc>
        <w:tcPr>
          <w:tcW w:w="2212" w:type="dxa"/>
        </w:tcPr>
        <w:p w:rsidR="00284F1F" w:rsidRDefault="00284F1F">
          <w:pPr>
            <w:jc w:val="center"/>
            <w:rPr>
              <w:sz w:val="20"/>
            </w:rPr>
          </w:pPr>
          <w:r w:rsidRPr="00C57EBB">
            <w:rPr>
              <w:sz w:val="20"/>
            </w:rPr>
            <w:t xml:space="preserve">Page </w:t>
          </w:r>
          <w:r w:rsidR="00A114CF" w:rsidRPr="00C57EBB">
            <w:rPr>
              <w:sz w:val="20"/>
            </w:rPr>
            <w:fldChar w:fldCharType="begin"/>
          </w:r>
          <w:r w:rsidRPr="00C57EBB">
            <w:rPr>
              <w:sz w:val="20"/>
            </w:rPr>
            <w:instrText xml:space="preserve"> PAGE </w:instrText>
          </w:r>
          <w:r w:rsidR="00A114CF" w:rsidRPr="00C57EBB">
            <w:rPr>
              <w:sz w:val="20"/>
            </w:rPr>
            <w:fldChar w:fldCharType="separate"/>
          </w:r>
          <w:r w:rsidR="005D34BA">
            <w:rPr>
              <w:noProof/>
              <w:sz w:val="20"/>
            </w:rPr>
            <w:t>5</w:t>
          </w:r>
          <w:r w:rsidR="00A114CF" w:rsidRPr="00C57EBB">
            <w:rPr>
              <w:sz w:val="20"/>
            </w:rPr>
            <w:fldChar w:fldCharType="end"/>
          </w:r>
          <w:r w:rsidRPr="00C57EBB">
            <w:rPr>
              <w:sz w:val="20"/>
            </w:rPr>
            <w:t xml:space="preserve"> of </w:t>
          </w:r>
          <w:r w:rsidR="00A114CF" w:rsidRPr="00C57EBB">
            <w:rPr>
              <w:sz w:val="20"/>
            </w:rPr>
            <w:fldChar w:fldCharType="begin"/>
          </w:r>
          <w:r w:rsidRPr="00C57EBB">
            <w:rPr>
              <w:sz w:val="20"/>
            </w:rPr>
            <w:instrText xml:space="preserve"> NUMPAGES </w:instrText>
          </w:r>
          <w:r w:rsidR="00A114CF" w:rsidRPr="00C57EBB">
            <w:rPr>
              <w:sz w:val="20"/>
            </w:rPr>
            <w:fldChar w:fldCharType="separate"/>
          </w:r>
          <w:r w:rsidR="005D34BA">
            <w:rPr>
              <w:noProof/>
              <w:sz w:val="20"/>
            </w:rPr>
            <w:t>5</w:t>
          </w:r>
          <w:r w:rsidR="00A114CF" w:rsidRPr="00C57EBB">
            <w:rPr>
              <w:sz w:val="20"/>
            </w:rPr>
            <w:fldChar w:fldCharType="end"/>
          </w:r>
        </w:p>
      </w:tc>
      <w:tc>
        <w:tcPr>
          <w:tcW w:w="3827" w:type="dxa"/>
        </w:tcPr>
        <w:p w:rsidR="00284F1F" w:rsidRDefault="00284F1F" w:rsidP="00C57EBB">
          <w:pPr>
            <w:rPr>
              <w:sz w:val="20"/>
            </w:rPr>
          </w:pPr>
        </w:p>
      </w:tc>
    </w:tr>
    <w:tr w:rsidR="00284F1F">
      <w:trPr>
        <w:jc w:val="center"/>
      </w:trPr>
      <w:tc>
        <w:tcPr>
          <w:tcW w:w="3850" w:type="dxa"/>
        </w:tcPr>
        <w:p w:rsidR="00284F1F" w:rsidRDefault="00284F1F">
          <w:pPr>
            <w:rPr>
              <w:sz w:val="20"/>
            </w:rPr>
          </w:pPr>
        </w:p>
      </w:tc>
      <w:tc>
        <w:tcPr>
          <w:tcW w:w="2212" w:type="dxa"/>
        </w:tcPr>
        <w:p w:rsidR="00284F1F" w:rsidRDefault="00284F1F">
          <w:pPr>
            <w:rPr>
              <w:sz w:val="20"/>
            </w:rPr>
          </w:pPr>
        </w:p>
      </w:tc>
      <w:tc>
        <w:tcPr>
          <w:tcW w:w="3827" w:type="dxa"/>
        </w:tcPr>
        <w:p w:rsidR="00284F1F" w:rsidRDefault="00284F1F">
          <w:pPr>
            <w:rPr>
              <w:sz w:val="20"/>
            </w:rPr>
          </w:pPr>
        </w:p>
      </w:tc>
    </w:tr>
  </w:tbl>
  <w:p w:rsidR="00284F1F" w:rsidRDefault="00284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284F1F" w:rsidTr="001F6EE9">
      <w:trPr>
        <w:jc w:val="center"/>
      </w:trPr>
      <w:tc>
        <w:tcPr>
          <w:tcW w:w="3603" w:type="dxa"/>
        </w:tcPr>
        <w:p w:rsidR="00284F1F" w:rsidRDefault="00090C29"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284F1F" w:rsidRDefault="00284F1F" w:rsidP="001F6EE9">
          <w:pPr>
            <w:tabs>
              <w:tab w:val="left" w:pos="2302"/>
            </w:tabs>
            <w:jc w:val="center"/>
            <w:rPr>
              <w:sz w:val="20"/>
            </w:rPr>
          </w:pPr>
        </w:p>
        <w:p w:rsidR="00284F1F" w:rsidRDefault="00284F1F" w:rsidP="001F6EE9">
          <w:pPr>
            <w:tabs>
              <w:tab w:val="left" w:pos="2302"/>
            </w:tabs>
            <w:jc w:val="center"/>
            <w:rPr>
              <w:sz w:val="20"/>
            </w:rPr>
          </w:pPr>
        </w:p>
        <w:p w:rsidR="00284F1F" w:rsidRDefault="00284F1F" w:rsidP="0057009C">
          <w:pPr>
            <w:tabs>
              <w:tab w:val="left" w:pos="2302"/>
            </w:tabs>
            <w:rPr>
              <w:sz w:val="20"/>
            </w:rPr>
          </w:pPr>
        </w:p>
      </w:tc>
      <w:tc>
        <w:tcPr>
          <w:tcW w:w="3827" w:type="dxa"/>
        </w:tcPr>
        <w:p w:rsidR="00284F1F" w:rsidRDefault="00284F1F" w:rsidP="00C34520">
          <w:pPr>
            <w:rPr>
              <w:sz w:val="20"/>
            </w:rPr>
          </w:pPr>
        </w:p>
      </w:tc>
    </w:tr>
  </w:tbl>
  <w:p w:rsidR="00284F1F" w:rsidRDefault="00284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160" w:rsidRDefault="00E82160">
      <w:r>
        <w:separator/>
      </w:r>
    </w:p>
  </w:footnote>
  <w:footnote w:type="continuationSeparator" w:id="0">
    <w:p w:rsidR="00E82160" w:rsidRDefault="00E82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284F1F">
      <w:trPr>
        <w:cantSplit/>
        <w:jc w:val="center"/>
      </w:trPr>
      <w:tc>
        <w:tcPr>
          <w:tcW w:w="9852" w:type="dxa"/>
          <w:gridSpan w:val="3"/>
        </w:tcPr>
        <w:p w:rsidR="00284F1F" w:rsidRDefault="00284F1F" w:rsidP="00C34520">
          <w:pPr>
            <w:pStyle w:val="Heading8"/>
            <w:rPr>
              <w:bCs w:val="0"/>
              <w:noProof w:val="0"/>
              <w:sz w:val="20"/>
            </w:rPr>
          </w:pPr>
        </w:p>
      </w:tc>
    </w:tr>
    <w:tr w:rsidR="00284F1F" w:rsidTr="00EF3493">
      <w:trPr>
        <w:jc w:val="center"/>
      </w:trPr>
      <w:tc>
        <w:tcPr>
          <w:tcW w:w="5812" w:type="dxa"/>
          <w:tcBorders>
            <w:bottom w:val="single" w:sz="4" w:space="0" w:color="auto"/>
          </w:tcBorders>
        </w:tcPr>
        <w:p w:rsidR="00284F1F" w:rsidRPr="00F309BB" w:rsidRDefault="00284F1F" w:rsidP="0072509F">
          <w:pPr>
            <w:jc w:val="left"/>
            <w:rPr>
              <w:rFonts w:ascii="Verdana" w:hAnsi="Verdana"/>
              <w:sz w:val="20"/>
            </w:rPr>
          </w:pPr>
        </w:p>
      </w:tc>
      <w:tc>
        <w:tcPr>
          <w:tcW w:w="360" w:type="dxa"/>
          <w:tcBorders>
            <w:bottom w:val="single" w:sz="4" w:space="0" w:color="auto"/>
          </w:tcBorders>
        </w:tcPr>
        <w:p w:rsidR="00284F1F" w:rsidRPr="00F309BB" w:rsidRDefault="00284F1F" w:rsidP="00F02EDC">
          <w:pPr>
            <w:jc w:val="center"/>
            <w:rPr>
              <w:rFonts w:ascii="Verdana" w:hAnsi="Verdana"/>
              <w:sz w:val="20"/>
            </w:rPr>
          </w:pPr>
        </w:p>
      </w:tc>
      <w:tc>
        <w:tcPr>
          <w:tcW w:w="3680" w:type="dxa"/>
          <w:tcBorders>
            <w:bottom w:val="single" w:sz="4" w:space="0" w:color="auto"/>
          </w:tcBorders>
        </w:tcPr>
        <w:p w:rsidR="00284F1F" w:rsidRDefault="00284F1F" w:rsidP="00711FF2">
          <w:pPr>
            <w:rPr>
              <w:rFonts w:ascii="Verdana" w:hAnsi="Verdana"/>
              <w:snapToGrid w:val="0"/>
              <w:sz w:val="20"/>
            </w:rPr>
          </w:pPr>
        </w:p>
        <w:p w:rsidR="00284F1F" w:rsidRPr="00F309BB" w:rsidRDefault="00090C29" w:rsidP="00711FF2">
          <w:pPr>
            <w:jc w:val="right"/>
            <w:rPr>
              <w:rFonts w:ascii="Verdana" w:hAnsi="Verdana"/>
              <w:sz w:val="20"/>
            </w:rPr>
          </w:pPr>
          <w:r>
            <w:rPr>
              <w:rFonts w:ascii="Verdana" w:hAnsi="Verdana"/>
              <w:noProof/>
              <w:sz w:val="20"/>
            </w:rPr>
            <w:drawing>
              <wp:inline distT="0" distB="0" distL="0" distR="0">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284F1F" w:rsidRDefault="0028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0">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2">
    <w:nsid w:val="2AD30964"/>
    <w:multiLevelType w:val="hybridMultilevel"/>
    <w:tmpl w:val="E5BA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6">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nsid w:val="320A6E76"/>
    <w:multiLevelType w:val="hybridMultilevel"/>
    <w:tmpl w:val="A976B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0">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05E27D6"/>
    <w:multiLevelType w:val="hybridMultilevel"/>
    <w:tmpl w:val="F40A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56D75F6"/>
    <w:multiLevelType w:val="hybridMultilevel"/>
    <w:tmpl w:val="6982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233F69"/>
    <w:multiLevelType w:val="hybridMultilevel"/>
    <w:tmpl w:val="8E364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64F6306"/>
    <w:multiLevelType w:val="hybridMultilevel"/>
    <w:tmpl w:val="BD26F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8">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9">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0">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4">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8"/>
  </w:num>
  <w:num w:numId="2">
    <w:abstractNumId w:val="6"/>
  </w:num>
  <w:num w:numId="3">
    <w:abstractNumId w:val="11"/>
  </w:num>
  <w:num w:numId="4">
    <w:abstractNumId w:val="28"/>
  </w:num>
  <w:num w:numId="5">
    <w:abstractNumId w:val="24"/>
  </w:num>
  <w:num w:numId="6">
    <w:abstractNumId w:val="43"/>
  </w:num>
  <w:num w:numId="7">
    <w:abstractNumId w:val="5"/>
  </w:num>
  <w:num w:numId="8">
    <w:abstractNumId w:val="19"/>
  </w:num>
  <w:num w:numId="9">
    <w:abstractNumId w:val="42"/>
  </w:num>
  <w:num w:numId="10">
    <w:abstractNumId w:val="20"/>
  </w:num>
  <w:num w:numId="11">
    <w:abstractNumId w:val="9"/>
  </w:num>
  <w:num w:numId="12">
    <w:abstractNumId w:val="44"/>
  </w:num>
  <w:num w:numId="13">
    <w:abstractNumId w:val="8"/>
  </w:num>
  <w:num w:numId="14">
    <w:abstractNumId w:val="0"/>
  </w:num>
  <w:num w:numId="15">
    <w:abstractNumId w:val="10"/>
  </w:num>
  <w:num w:numId="16">
    <w:abstractNumId w:val="40"/>
  </w:num>
  <w:num w:numId="17">
    <w:abstractNumId w:val="27"/>
  </w:num>
  <w:num w:numId="18">
    <w:abstractNumId w:val="29"/>
  </w:num>
  <w:num w:numId="19">
    <w:abstractNumId w:val="35"/>
  </w:num>
  <w:num w:numId="20">
    <w:abstractNumId w:val="7"/>
  </w:num>
  <w:num w:numId="21">
    <w:abstractNumId w:val="18"/>
  </w:num>
  <w:num w:numId="22">
    <w:abstractNumId w:val="37"/>
  </w:num>
  <w:num w:numId="23">
    <w:abstractNumId w:val="34"/>
  </w:num>
  <w:num w:numId="24">
    <w:abstractNumId w:val="36"/>
  </w:num>
  <w:num w:numId="25">
    <w:abstractNumId w:val="15"/>
  </w:num>
  <w:num w:numId="26">
    <w:abstractNumId w:val="45"/>
  </w:num>
  <w:num w:numId="27">
    <w:abstractNumId w:val="14"/>
  </w:num>
  <w:num w:numId="28">
    <w:abstractNumId w:val="13"/>
  </w:num>
  <w:num w:numId="29">
    <w:abstractNumId w:val="39"/>
  </w:num>
  <w:num w:numId="30">
    <w:abstractNumId w:val="3"/>
  </w:num>
  <w:num w:numId="31">
    <w:abstractNumId w:val="41"/>
  </w:num>
  <w:num w:numId="32">
    <w:abstractNumId w:val="30"/>
  </w:num>
  <w:num w:numId="33">
    <w:abstractNumId w:val="22"/>
  </w:num>
  <w:num w:numId="34">
    <w:abstractNumId w:val="1"/>
  </w:num>
  <w:num w:numId="35">
    <w:abstractNumId w:val="21"/>
  </w:num>
  <w:num w:numId="36">
    <w:abstractNumId w:val="16"/>
  </w:num>
  <w:num w:numId="37">
    <w:abstractNumId w:val="26"/>
  </w:num>
  <w:num w:numId="38">
    <w:abstractNumId w:val="4"/>
  </w:num>
  <w:num w:numId="39">
    <w:abstractNumId w:val="2"/>
  </w:num>
  <w:num w:numId="40">
    <w:abstractNumId w:val="25"/>
  </w:num>
  <w:num w:numId="41">
    <w:abstractNumId w:val="17"/>
  </w:num>
  <w:num w:numId="42">
    <w:abstractNumId w:val="23"/>
  </w:num>
  <w:num w:numId="43">
    <w:abstractNumId w:val="32"/>
  </w:num>
  <w:num w:numId="44">
    <w:abstractNumId w:val="12"/>
  </w:num>
  <w:num w:numId="45">
    <w:abstractNumId w:val="33"/>
  </w:num>
  <w:num w:numId="4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90C29"/>
    <w:rsid w:val="00094B07"/>
    <w:rsid w:val="000A1F80"/>
    <w:rsid w:val="000B25F1"/>
    <w:rsid w:val="000B5F1A"/>
    <w:rsid w:val="000C378E"/>
    <w:rsid w:val="000C4FC9"/>
    <w:rsid w:val="000D2604"/>
    <w:rsid w:val="000E2CD8"/>
    <w:rsid w:val="000F5BE4"/>
    <w:rsid w:val="000F7FE4"/>
    <w:rsid w:val="001012C0"/>
    <w:rsid w:val="001114FB"/>
    <w:rsid w:val="00112616"/>
    <w:rsid w:val="00113084"/>
    <w:rsid w:val="00120EE7"/>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C34"/>
    <w:rsid w:val="00172C50"/>
    <w:rsid w:val="00181D10"/>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6753"/>
    <w:rsid w:val="00217503"/>
    <w:rsid w:val="002237E7"/>
    <w:rsid w:val="00226B37"/>
    <w:rsid w:val="002315AD"/>
    <w:rsid w:val="0023207D"/>
    <w:rsid w:val="00232ED9"/>
    <w:rsid w:val="00233295"/>
    <w:rsid w:val="00243894"/>
    <w:rsid w:val="00263CAB"/>
    <w:rsid w:val="00271A40"/>
    <w:rsid w:val="0027732C"/>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117F7"/>
    <w:rsid w:val="003119BB"/>
    <w:rsid w:val="00321386"/>
    <w:rsid w:val="003242BA"/>
    <w:rsid w:val="00327622"/>
    <w:rsid w:val="0033075D"/>
    <w:rsid w:val="00331022"/>
    <w:rsid w:val="003342D6"/>
    <w:rsid w:val="003449FB"/>
    <w:rsid w:val="003455DA"/>
    <w:rsid w:val="00346643"/>
    <w:rsid w:val="00346B09"/>
    <w:rsid w:val="00351B7F"/>
    <w:rsid w:val="00361A8E"/>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1910"/>
    <w:rsid w:val="004370C9"/>
    <w:rsid w:val="00445818"/>
    <w:rsid w:val="00450C9B"/>
    <w:rsid w:val="00473E71"/>
    <w:rsid w:val="00477CB7"/>
    <w:rsid w:val="00487687"/>
    <w:rsid w:val="004879DD"/>
    <w:rsid w:val="0049383C"/>
    <w:rsid w:val="004B6A19"/>
    <w:rsid w:val="004C10AB"/>
    <w:rsid w:val="004C133F"/>
    <w:rsid w:val="004C7022"/>
    <w:rsid w:val="004D2FB4"/>
    <w:rsid w:val="004D420F"/>
    <w:rsid w:val="004E5AEE"/>
    <w:rsid w:val="004E7321"/>
    <w:rsid w:val="004F5D8C"/>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7A90"/>
    <w:rsid w:val="005C4F02"/>
    <w:rsid w:val="005D24D9"/>
    <w:rsid w:val="005D34BA"/>
    <w:rsid w:val="005D387B"/>
    <w:rsid w:val="005D4B26"/>
    <w:rsid w:val="005D6509"/>
    <w:rsid w:val="005D6605"/>
    <w:rsid w:val="005D7005"/>
    <w:rsid w:val="005E0E8D"/>
    <w:rsid w:val="005E2602"/>
    <w:rsid w:val="005E5512"/>
    <w:rsid w:val="005F0C55"/>
    <w:rsid w:val="005F67D1"/>
    <w:rsid w:val="00600A00"/>
    <w:rsid w:val="00601371"/>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1A8E"/>
    <w:rsid w:val="006729D4"/>
    <w:rsid w:val="0067535B"/>
    <w:rsid w:val="0068558E"/>
    <w:rsid w:val="00691EB9"/>
    <w:rsid w:val="00693503"/>
    <w:rsid w:val="00697311"/>
    <w:rsid w:val="006A39AE"/>
    <w:rsid w:val="006A5887"/>
    <w:rsid w:val="006A6CFE"/>
    <w:rsid w:val="006C70C6"/>
    <w:rsid w:val="006D304E"/>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49A9"/>
    <w:rsid w:val="00735ADA"/>
    <w:rsid w:val="00736F10"/>
    <w:rsid w:val="007451C3"/>
    <w:rsid w:val="00746661"/>
    <w:rsid w:val="00746D81"/>
    <w:rsid w:val="007473F0"/>
    <w:rsid w:val="00747ACE"/>
    <w:rsid w:val="00753420"/>
    <w:rsid w:val="00755A9A"/>
    <w:rsid w:val="00762C74"/>
    <w:rsid w:val="007712A8"/>
    <w:rsid w:val="007813A4"/>
    <w:rsid w:val="007844D9"/>
    <w:rsid w:val="007A157B"/>
    <w:rsid w:val="007A7592"/>
    <w:rsid w:val="007B1531"/>
    <w:rsid w:val="007C6CF5"/>
    <w:rsid w:val="007D11B1"/>
    <w:rsid w:val="007D30DF"/>
    <w:rsid w:val="007D3492"/>
    <w:rsid w:val="007F5014"/>
    <w:rsid w:val="007F5662"/>
    <w:rsid w:val="00814478"/>
    <w:rsid w:val="00820D64"/>
    <w:rsid w:val="00822A63"/>
    <w:rsid w:val="00833B48"/>
    <w:rsid w:val="0084068D"/>
    <w:rsid w:val="0084334E"/>
    <w:rsid w:val="00844E94"/>
    <w:rsid w:val="00846396"/>
    <w:rsid w:val="0084645D"/>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3218D"/>
    <w:rsid w:val="00940499"/>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114CF"/>
    <w:rsid w:val="00A173ED"/>
    <w:rsid w:val="00A17FD3"/>
    <w:rsid w:val="00A201A4"/>
    <w:rsid w:val="00A3050B"/>
    <w:rsid w:val="00A35C1C"/>
    <w:rsid w:val="00A42246"/>
    <w:rsid w:val="00A424BA"/>
    <w:rsid w:val="00A42933"/>
    <w:rsid w:val="00A46E78"/>
    <w:rsid w:val="00A64747"/>
    <w:rsid w:val="00A64EF5"/>
    <w:rsid w:val="00A71D48"/>
    <w:rsid w:val="00A74456"/>
    <w:rsid w:val="00A75CFD"/>
    <w:rsid w:val="00A778F9"/>
    <w:rsid w:val="00A7796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5F4A"/>
    <w:rsid w:val="00B17711"/>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7513"/>
    <w:rsid w:val="00B8647C"/>
    <w:rsid w:val="00B90EBC"/>
    <w:rsid w:val="00BB05BE"/>
    <w:rsid w:val="00BB4A88"/>
    <w:rsid w:val="00BB7A03"/>
    <w:rsid w:val="00BC3D33"/>
    <w:rsid w:val="00BD0371"/>
    <w:rsid w:val="00BD7C58"/>
    <w:rsid w:val="00BD7CF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1435"/>
    <w:rsid w:val="00CA2000"/>
    <w:rsid w:val="00CA6EC0"/>
    <w:rsid w:val="00CB27E5"/>
    <w:rsid w:val="00CB51F7"/>
    <w:rsid w:val="00CC32B2"/>
    <w:rsid w:val="00CC3699"/>
    <w:rsid w:val="00CE0481"/>
    <w:rsid w:val="00CE1F51"/>
    <w:rsid w:val="00CF31CB"/>
    <w:rsid w:val="00CF3EB6"/>
    <w:rsid w:val="00D02E60"/>
    <w:rsid w:val="00D11F78"/>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B3484"/>
    <w:rsid w:val="00DC63C6"/>
    <w:rsid w:val="00DD153C"/>
    <w:rsid w:val="00DD5B35"/>
    <w:rsid w:val="00DE028C"/>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5030"/>
    <w:rsid w:val="00E76B96"/>
    <w:rsid w:val="00E82160"/>
    <w:rsid w:val="00E825ED"/>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2DEE"/>
    <w:rsid w:val="00EF3493"/>
    <w:rsid w:val="00EF3E76"/>
    <w:rsid w:val="00EF4098"/>
    <w:rsid w:val="00EF52D3"/>
    <w:rsid w:val="00F02EDC"/>
    <w:rsid w:val="00F14FCB"/>
    <w:rsid w:val="00F16F65"/>
    <w:rsid w:val="00F2278C"/>
    <w:rsid w:val="00F233F7"/>
    <w:rsid w:val="00F309BB"/>
    <w:rsid w:val="00F31DE6"/>
    <w:rsid w:val="00F460BE"/>
    <w:rsid w:val="00F54300"/>
    <w:rsid w:val="00F5486F"/>
    <w:rsid w:val="00F5607D"/>
    <w:rsid w:val="00F64B9B"/>
    <w:rsid w:val="00F71A71"/>
    <w:rsid w:val="00F71AEB"/>
    <w:rsid w:val="00F77B80"/>
    <w:rsid w:val="00F832D6"/>
    <w:rsid w:val="00F85336"/>
    <w:rsid w:val="00F85525"/>
    <w:rsid w:val="00F86A39"/>
    <w:rsid w:val="00F968AC"/>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1299">
      <w:bodyDiv w:val="1"/>
      <w:marLeft w:val="0"/>
      <w:marRight w:val="0"/>
      <w:marTop w:val="0"/>
      <w:marBottom w:val="0"/>
      <w:divBdr>
        <w:top w:val="none" w:sz="0" w:space="0" w:color="auto"/>
        <w:left w:val="none" w:sz="0" w:space="0" w:color="auto"/>
        <w:bottom w:val="none" w:sz="0" w:space="0" w:color="auto"/>
        <w:right w:val="none" w:sz="0" w:space="0" w:color="auto"/>
      </w:divBdr>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52732">
      <w:bodyDiv w:val="1"/>
      <w:marLeft w:val="0"/>
      <w:marRight w:val="0"/>
      <w:marTop w:val="0"/>
      <w:marBottom w:val="0"/>
      <w:divBdr>
        <w:top w:val="none" w:sz="0" w:space="0" w:color="auto"/>
        <w:left w:val="none" w:sz="0" w:space="0" w:color="auto"/>
        <w:bottom w:val="none" w:sz="0" w:space="0" w:color="auto"/>
        <w:right w:val="none" w:sz="0" w:space="0" w:color="auto"/>
      </w:divBdr>
    </w:div>
    <w:div w:id="1134449864">
      <w:bodyDiv w:val="1"/>
      <w:marLeft w:val="0"/>
      <w:marRight w:val="0"/>
      <w:marTop w:val="0"/>
      <w:marBottom w:val="0"/>
      <w:divBdr>
        <w:top w:val="none" w:sz="0" w:space="0" w:color="auto"/>
        <w:left w:val="none" w:sz="0" w:space="0" w:color="auto"/>
        <w:bottom w:val="none" w:sz="0" w:space="0" w:color="auto"/>
        <w:right w:val="none" w:sz="0" w:space="0" w:color="auto"/>
      </w:divBdr>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city.gov.uk/index.aspx?articleid=85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oopla.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xperiencenottinghamshire.com/" TargetMode="External"/><Relationship Id="rId4" Type="http://schemas.microsoft.com/office/2007/relationships/stylesWithEffects" Target="stylesWithEffects.xml"/><Relationship Id="rId9" Type="http://schemas.openxmlformats.org/officeDocument/2006/relationships/hyperlink" Target="http://www.nottingham.ac.uk/medicin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A9A4C-F683-42E9-BE5A-C1B6B337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5</Pages>
  <Words>1871</Words>
  <Characters>11434</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Arnott Gordon</cp:lastModifiedBy>
  <cp:revision>2</cp:revision>
  <cp:lastPrinted>2014-05-21T08:58:00Z</cp:lastPrinted>
  <dcterms:created xsi:type="dcterms:W3CDTF">2015-04-30T09:19:00Z</dcterms:created>
  <dcterms:modified xsi:type="dcterms:W3CDTF">2015-04-30T09:19:00Z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