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Pr="0027732C" w:rsidRDefault="0027732C" w:rsidP="00EB0F30">
            <w:pPr>
              <w:pStyle w:val="Subtitle"/>
              <w:ind w:right="43"/>
              <w:rPr>
                <w:rFonts w:ascii="Verdana" w:hAnsi="Verdana"/>
                <w:sz w:val="20"/>
              </w:rPr>
            </w:pPr>
            <w:bookmarkStart w:id="0" w:name="_GoBack"/>
            <w:bookmarkEnd w:id="0"/>
            <w:r w:rsidRPr="0027732C">
              <w:rPr>
                <w:rFonts w:ascii="Verdana" w:hAnsi="Verdana"/>
                <w:sz w:val="20"/>
              </w:rPr>
              <w:t>THE UNIVERSITY OF NOTTINGHAM</w:t>
            </w:r>
          </w:p>
          <w:p w:rsidR="0072509F" w:rsidRPr="002B27FD" w:rsidRDefault="0027732C" w:rsidP="00EB0F30">
            <w:pPr>
              <w:pStyle w:val="Subtitle"/>
              <w:ind w:right="43"/>
              <w:rPr>
                <w:rFonts w:ascii="Verdana" w:hAnsi="Verdana"/>
                <w:sz w:val="20"/>
              </w:rPr>
            </w:pPr>
            <w:r w:rsidRPr="0027732C">
              <w:rPr>
                <w:rFonts w:ascii="Verdana" w:hAnsi="Verdana"/>
                <w:sz w:val="20"/>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EA2027">
      <w:pPr>
        <w:ind w:left="3404" w:right="43" w:hanging="3404"/>
        <w:rPr>
          <w:rFonts w:ascii="Verdana" w:hAnsi="Verdana"/>
          <w:sz w:val="20"/>
          <w:szCs w:val="20"/>
        </w:rPr>
      </w:pPr>
      <w:r w:rsidRPr="00974024">
        <w:rPr>
          <w:rFonts w:ascii="Verdana" w:hAnsi="Verdana"/>
          <w:b/>
          <w:sz w:val="20"/>
          <w:szCs w:val="20"/>
        </w:rPr>
        <w:t>Job Title:</w:t>
      </w:r>
      <w:r w:rsidR="00EA2027">
        <w:rPr>
          <w:rFonts w:ascii="Verdana" w:hAnsi="Verdana"/>
          <w:sz w:val="20"/>
          <w:szCs w:val="20"/>
        </w:rPr>
        <w:t xml:space="preserve"> </w:t>
      </w:r>
      <w:r w:rsidR="00EA2027">
        <w:rPr>
          <w:rFonts w:ascii="Verdana" w:hAnsi="Verdana"/>
          <w:sz w:val="20"/>
          <w:szCs w:val="20"/>
        </w:rPr>
        <w:tab/>
        <w:t xml:space="preserve">Clinical Associate Professor, </w:t>
      </w:r>
      <w:r w:rsidR="0003086F">
        <w:rPr>
          <w:rFonts w:ascii="Verdana" w:hAnsi="Verdana"/>
          <w:sz w:val="20"/>
          <w:szCs w:val="20"/>
        </w:rPr>
        <w:t>Nephrology</w:t>
      </w:r>
      <w:r w:rsidR="00EA2027">
        <w:rPr>
          <w:rFonts w:ascii="Verdana" w:hAnsi="Verdana"/>
          <w:sz w:val="20"/>
          <w:szCs w:val="20"/>
        </w:rPr>
        <w:t xml:space="preserve"> &amp; Hon. Consultant </w:t>
      </w:r>
      <w:r w:rsidR="0003086F">
        <w:rPr>
          <w:rFonts w:ascii="Verdana" w:hAnsi="Verdana"/>
          <w:sz w:val="20"/>
          <w:szCs w:val="20"/>
        </w:rPr>
        <w:t>Nephrologist</w:t>
      </w:r>
      <w:r w:rsidR="00EA2027">
        <w:rPr>
          <w:rFonts w:ascii="Verdana" w:hAnsi="Verdana"/>
          <w:sz w:val="20"/>
          <w:szCs w:val="20"/>
        </w:rPr>
        <w:t>, Derby Hospitals NHS Foundation Trust</w:t>
      </w:r>
    </w:p>
    <w:p w:rsidR="00974024" w:rsidRPr="00974024" w:rsidRDefault="00974024" w:rsidP="00974024">
      <w:pPr>
        <w:ind w:right="43"/>
        <w:rPr>
          <w:rFonts w:ascii="Verdana" w:hAnsi="Verdana"/>
          <w:sz w:val="20"/>
          <w:szCs w:val="20"/>
        </w:rPr>
      </w:pPr>
    </w:p>
    <w:p w:rsidR="00974024" w:rsidRPr="00974024" w:rsidRDefault="00974024" w:rsidP="00EA2027">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84645D">
        <w:rPr>
          <w:rFonts w:ascii="Verdana" w:hAnsi="Verdana"/>
          <w:sz w:val="20"/>
          <w:szCs w:val="20"/>
        </w:rPr>
        <w:t xml:space="preserve">School of Medicine, Division of </w:t>
      </w:r>
      <w:r w:rsidR="00EA2027">
        <w:rPr>
          <w:rFonts w:ascii="Verdana" w:hAnsi="Verdana"/>
          <w:sz w:val="20"/>
          <w:szCs w:val="20"/>
        </w:rPr>
        <w:t>Medical Sciences &amp; GEM</w:t>
      </w:r>
    </w:p>
    <w:p w:rsidR="00974024" w:rsidRPr="00974024" w:rsidRDefault="00974024" w:rsidP="00974024">
      <w:pPr>
        <w:ind w:right="43"/>
        <w:rPr>
          <w:rFonts w:ascii="Verdana" w:hAnsi="Verdana"/>
          <w:sz w:val="20"/>
          <w:szCs w:val="20"/>
        </w:rPr>
      </w:pPr>
    </w:p>
    <w:p w:rsidR="00974024" w:rsidRPr="0084645D" w:rsidRDefault="00974024" w:rsidP="00EA2027">
      <w:pPr>
        <w:ind w:left="3404" w:right="43" w:hanging="3404"/>
        <w:rPr>
          <w:rFonts w:ascii="Verdana" w:hAnsi="Verdana"/>
          <w:sz w:val="20"/>
          <w:szCs w:val="20"/>
        </w:rPr>
      </w:pPr>
      <w:r w:rsidRPr="00974024">
        <w:rPr>
          <w:rFonts w:ascii="Verdana" w:hAnsi="Verdana"/>
          <w:b/>
          <w:sz w:val="20"/>
          <w:szCs w:val="20"/>
        </w:rPr>
        <w:t>Salary:</w:t>
      </w:r>
      <w:r w:rsidR="00EA2027">
        <w:rPr>
          <w:rFonts w:ascii="Verdana" w:hAnsi="Verdana"/>
          <w:sz w:val="20"/>
          <w:szCs w:val="20"/>
        </w:rPr>
        <w:tab/>
      </w:r>
      <w:r w:rsidR="00EA2027">
        <w:rPr>
          <w:rFonts w:ascii="Verdana" w:hAnsi="Verdana"/>
          <w:b/>
          <w:sz w:val="20"/>
        </w:rPr>
        <w:t>£7</w:t>
      </w:r>
      <w:r w:rsidR="009869FB">
        <w:rPr>
          <w:rFonts w:ascii="Verdana" w:hAnsi="Verdana"/>
          <w:b/>
          <w:sz w:val="20"/>
        </w:rPr>
        <w:t>5</w:t>
      </w:r>
      <w:r w:rsidR="00EA2027">
        <w:rPr>
          <w:rFonts w:ascii="Verdana" w:hAnsi="Verdana"/>
          <w:b/>
          <w:sz w:val="20"/>
        </w:rPr>
        <w:t>,</w:t>
      </w:r>
      <w:r w:rsidR="009869FB">
        <w:rPr>
          <w:rFonts w:ascii="Verdana" w:hAnsi="Verdana"/>
          <w:b/>
          <w:sz w:val="20"/>
        </w:rPr>
        <w:t>249</w:t>
      </w:r>
      <w:r w:rsidR="00EA2027">
        <w:rPr>
          <w:rFonts w:ascii="Verdana" w:hAnsi="Verdana"/>
          <w:b/>
          <w:sz w:val="20"/>
        </w:rPr>
        <w:t xml:space="preserve"> - £10</w:t>
      </w:r>
      <w:r w:rsidR="009869FB">
        <w:rPr>
          <w:rFonts w:ascii="Verdana" w:hAnsi="Verdana"/>
          <w:b/>
          <w:sz w:val="20"/>
        </w:rPr>
        <w:t>1</w:t>
      </w:r>
      <w:r w:rsidR="00EA2027">
        <w:rPr>
          <w:rFonts w:ascii="Verdana" w:hAnsi="Verdana"/>
          <w:b/>
          <w:sz w:val="20"/>
        </w:rPr>
        <w:t>,4</w:t>
      </w:r>
      <w:r w:rsidR="009869FB">
        <w:rPr>
          <w:rFonts w:ascii="Verdana" w:hAnsi="Verdana"/>
          <w:b/>
          <w:sz w:val="20"/>
        </w:rPr>
        <w:t>51</w:t>
      </w:r>
      <w:r w:rsidR="00EA2027">
        <w:rPr>
          <w:rFonts w:ascii="Verdana" w:hAnsi="Verdana"/>
          <w:b/>
          <w:sz w:val="20"/>
        </w:rPr>
        <w:t xml:space="preserve"> per annum (10 PA contract).  An additional NHS PA may be available subject to agreement with the appointee</w:t>
      </w:r>
    </w:p>
    <w:p w:rsidR="00974024" w:rsidRPr="00974024" w:rsidRDefault="00974024" w:rsidP="00974024">
      <w:pPr>
        <w:ind w:right="43"/>
        <w:rPr>
          <w:rFonts w:ascii="Verdana" w:hAnsi="Verdana"/>
          <w:b/>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EA2027">
        <w:rPr>
          <w:rFonts w:ascii="Verdana" w:hAnsi="Verdana"/>
          <w:sz w:val="20"/>
          <w:szCs w:val="20"/>
        </w:rPr>
        <w:t>Clinical academic (Level 6)</w:t>
      </w:r>
      <w:r w:rsidRPr="00974024">
        <w:rPr>
          <w:rFonts w:ascii="Verdana" w:hAnsi="Verdana"/>
          <w:sz w:val="20"/>
          <w:szCs w:val="20"/>
        </w:rPr>
        <w:tab/>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974024" w:rsidRPr="00974024" w:rsidRDefault="00974024" w:rsidP="00EA2027">
      <w:pPr>
        <w:rPr>
          <w:rFonts w:ascii="Verdana" w:hAnsi="Verdana"/>
          <w:sz w:val="20"/>
          <w:szCs w:val="20"/>
        </w:rPr>
      </w:pPr>
      <w:r w:rsidRPr="00974024">
        <w:rPr>
          <w:rFonts w:ascii="Verdana" w:hAnsi="Verdana"/>
          <w:b/>
          <w:sz w:val="20"/>
          <w:szCs w:val="20"/>
        </w:rPr>
        <w:t>Contract Status:</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EA2027">
        <w:rPr>
          <w:rFonts w:ascii="Verdana" w:hAnsi="Verdana"/>
          <w:sz w:val="20"/>
          <w:szCs w:val="20"/>
        </w:rPr>
        <w:t>Permanent</w:t>
      </w:r>
    </w:p>
    <w:p w:rsidR="00974024" w:rsidRPr="00974024" w:rsidRDefault="00974024" w:rsidP="00974024">
      <w:pPr>
        <w:rPr>
          <w:rFonts w:ascii="Verdana" w:hAnsi="Verdana"/>
          <w:sz w:val="20"/>
          <w:szCs w:val="20"/>
        </w:rPr>
      </w:pPr>
    </w:p>
    <w:p w:rsidR="00974024" w:rsidRPr="00974024" w:rsidRDefault="00974024" w:rsidP="00EA2027">
      <w:pPr>
        <w:rPr>
          <w:rFonts w:ascii="Verdana" w:hAnsi="Verdana"/>
          <w:b/>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84645D" w:rsidRPr="0084645D">
        <w:rPr>
          <w:rFonts w:ascii="Verdana" w:hAnsi="Verdana"/>
          <w:sz w:val="20"/>
          <w:szCs w:val="20"/>
        </w:rPr>
        <w:tab/>
        <w:t>Full time</w:t>
      </w:r>
    </w:p>
    <w:p w:rsidR="00974024" w:rsidRPr="00974024" w:rsidRDefault="00974024" w:rsidP="00974024">
      <w:pPr>
        <w:rPr>
          <w:rFonts w:ascii="Verdana" w:hAnsi="Verdana"/>
          <w:b/>
          <w:sz w:val="20"/>
          <w:szCs w:val="20"/>
        </w:rPr>
      </w:pPr>
    </w:p>
    <w:p w:rsidR="00974024" w:rsidRPr="0084645D" w:rsidRDefault="00974024" w:rsidP="00974024">
      <w:pPr>
        <w:rPr>
          <w:rFonts w:ascii="Verdana" w:hAnsi="Verdana"/>
          <w:bCs/>
          <w:sz w:val="20"/>
          <w:szCs w:val="20"/>
        </w:rPr>
      </w:pPr>
      <w:r w:rsidRPr="00974024">
        <w:rPr>
          <w:rFonts w:ascii="Verdana" w:hAnsi="Verdana"/>
          <w:b/>
          <w:bCs/>
          <w:sz w:val="20"/>
          <w:szCs w:val="20"/>
        </w:rPr>
        <w:t>Location:</w:t>
      </w:r>
      <w:r w:rsidR="0084645D">
        <w:rPr>
          <w:rFonts w:ascii="Verdana" w:hAnsi="Verdana"/>
          <w:bCs/>
          <w:sz w:val="20"/>
          <w:szCs w:val="20"/>
        </w:rPr>
        <w:tab/>
      </w:r>
      <w:r w:rsidR="0084645D">
        <w:rPr>
          <w:rFonts w:ascii="Verdana" w:hAnsi="Verdana"/>
          <w:bCs/>
          <w:sz w:val="20"/>
          <w:szCs w:val="20"/>
        </w:rPr>
        <w:tab/>
      </w:r>
      <w:r w:rsidR="0084645D">
        <w:rPr>
          <w:rFonts w:ascii="Verdana" w:hAnsi="Verdana"/>
          <w:bCs/>
          <w:sz w:val="20"/>
          <w:szCs w:val="20"/>
        </w:rPr>
        <w:tab/>
      </w:r>
      <w:r w:rsidR="00EA2027">
        <w:rPr>
          <w:rFonts w:ascii="Verdana" w:hAnsi="Verdana"/>
          <w:bCs/>
          <w:sz w:val="20"/>
          <w:szCs w:val="20"/>
        </w:rPr>
        <w:t>Royal Derby Hospital Centre</w:t>
      </w:r>
    </w:p>
    <w:p w:rsidR="00974024" w:rsidRPr="00974024" w:rsidRDefault="00974024" w:rsidP="00974024">
      <w:pPr>
        <w:rPr>
          <w:rFonts w:ascii="Verdana" w:hAnsi="Verdana"/>
          <w:b/>
          <w:bCs/>
          <w:sz w:val="20"/>
          <w:szCs w:val="20"/>
        </w:rPr>
      </w:pPr>
    </w:p>
    <w:p w:rsidR="00974024" w:rsidRDefault="00974024" w:rsidP="00974024">
      <w:pPr>
        <w:rPr>
          <w:rFonts w:ascii="Verdana" w:hAnsi="Verdana"/>
          <w:bCs/>
          <w:sz w:val="20"/>
          <w:szCs w:val="20"/>
        </w:rPr>
      </w:pPr>
      <w:r w:rsidRPr="00974024">
        <w:rPr>
          <w:rFonts w:ascii="Verdana" w:hAnsi="Verdana"/>
          <w:b/>
          <w:bCs/>
          <w:sz w:val="20"/>
          <w:szCs w:val="20"/>
        </w:rPr>
        <w:t>Reporting to:</w:t>
      </w:r>
      <w:r w:rsidR="0084645D">
        <w:rPr>
          <w:rFonts w:ascii="Verdana" w:hAnsi="Verdana"/>
          <w:bCs/>
          <w:sz w:val="20"/>
          <w:szCs w:val="20"/>
        </w:rPr>
        <w:tab/>
      </w:r>
      <w:r w:rsidR="0084645D">
        <w:rPr>
          <w:rFonts w:ascii="Verdana" w:hAnsi="Verdana"/>
          <w:bCs/>
          <w:sz w:val="20"/>
          <w:szCs w:val="20"/>
        </w:rPr>
        <w:tab/>
      </w:r>
      <w:r w:rsidR="0084645D">
        <w:rPr>
          <w:rFonts w:ascii="Verdana" w:hAnsi="Verdana"/>
          <w:bCs/>
          <w:sz w:val="20"/>
          <w:szCs w:val="20"/>
        </w:rPr>
        <w:tab/>
      </w:r>
      <w:r w:rsidR="00EA2027">
        <w:rPr>
          <w:rFonts w:ascii="Verdana" w:hAnsi="Verdana"/>
          <w:bCs/>
          <w:sz w:val="20"/>
          <w:szCs w:val="20"/>
        </w:rPr>
        <w:t xml:space="preserve">Head of Division of Medical Sciences &amp; GEM (Academic work), </w:t>
      </w:r>
    </w:p>
    <w:p w:rsidR="00EA2027" w:rsidRPr="0084645D" w:rsidRDefault="00EA2027" w:rsidP="00EA2027">
      <w:pPr>
        <w:ind w:left="3404" w:firstLine="1"/>
        <w:rPr>
          <w:rFonts w:ascii="Verdana" w:hAnsi="Verdana"/>
          <w:bCs/>
          <w:sz w:val="20"/>
          <w:szCs w:val="20"/>
        </w:rPr>
      </w:pPr>
      <w:r>
        <w:rPr>
          <w:rFonts w:ascii="Verdana" w:hAnsi="Verdana"/>
          <w:bCs/>
          <w:sz w:val="20"/>
          <w:szCs w:val="20"/>
        </w:rPr>
        <w:t xml:space="preserve">Divisional Medical Director, DHFT, (Dr </w:t>
      </w:r>
      <w:r w:rsidR="0003086F">
        <w:rPr>
          <w:rFonts w:ascii="Verdana" w:hAnsi="Verdana"/>
          <w:bCs/>
          <w:sz w:val="20"/>
          <w:szCs w:val="20"/>
        </w:rPr>
        <w:t>Richard Donnelly</w:t>
      </w:r>
      <w:r>
        <w:rPr>
          <w:rFonts w:ascii="Verdana" w:hAnsi="Verdana"/>
          <w:bCs/>
          <w:sz w:val="20"/>
          <w:szCs w:val="20"/>
        </w:rPr>
        <w:t>) for clinical activities</w:t>
      </w:r>
    </w:p>
    <w:p w:rsidR="0072509F" w:rsidRPr="0072509F" w:rsidRDefault="0072509F" w:rsidP="0072509F">
      <w:pPr>
        <w:rPr>
          <w:rFonts w:ascii="Verdana" w:hAnsi="Verdana"/>
          <w:b/>
          <w:sz w:val="20"/>
          <w:szCs w:val="20"/>
        </w:rPr>
      </w:pPr>
    </w:p>
    <w:p w:rsidR="0072509F" w:rsidRDefault="0072509F" w:rsidP="0072509F">
      <w:pPr>
        <w:rPr>
          <w:rFonts w:ascii="Verdana" w:hAnsi="Verdana"/>
          <w:b/>
          <w:sz w:val="20"/>
          <w:szCs w:val="20"/>
        </w:rPr>
      </w:pPr>
      <w:r w:rsidRPr="0072509F">
        <w:rPr>
          <w:rFonts w:ascii="Verdana" w:hAnsi="Verdana"/>
          <w:b/>
          <w:sz w:val="20"/>
          <w:szCs w:val="20"/>
        </w:rPr>
        <w:t>Purpose of the New Role:</w:t>
      </w:r>
    </w:p>
    <w:p w:rsidR="0072509F" w:rsidRDefault="00FA5046" w:rsidP="0072509F">
      <w:pPr>
        <w:rPr>
          <w:rFonts w:ascii="Verdana" w:hAnsi="Verdana"/>
          <w:sz w:val="20"/>
          <w:szCs w:val="20"/>
        </w:rPr>
      </w:pPr>
      <w:r>
        <w:rPr>
          <w:rFonts w:ascii="Verdana" w:hAnsi="Verdana"/>
          <w:sz w:val="20"/>
          <w:szCs w:val="20"/>
        </w:rPr>
        <w:t>The purpose of th</w:t>
      </w:r>
      <w:r w:rsidR="000B5D96">
        <w:rPr>
          <w:rFonts w:ascii="Verdana" w:hAnsi="Verdana"/>
          <w:sz w:val="20"/>
          <w:szCs w:val="20"/>
        </w:rPr>
        <w:t>e</w:t>
      </w:r>
      <w:r>
        <w:rPr>
          <w:rFonts w:ascii="Verdana" w:hAnsi="Verdana"/>
          <w:sz w:val="20"/>
          <w:szCs w:val="20"/>
        </w:rPr>
        <w:t xml:space="preserve"> role will be to strengthen and expand the contribution of academic Nephrology to the research activity of the Division. It is envisaged that the new appointee will work with the existing academic </w:t>
      </w:r>
      <w:r w:rsidR="000B5D96">
        <w:rPr>
          <w:rFonts w:ascii="Verdana" w:hAnsi="Verdana"/>
          <w:sz w:val="20"/>
          <w:szCs w:val="20"/>
        </w:rPr>
        <w:t>n</w:t>
      </w:r>
      <w:r>
        <w:rPr>
          <w:rFonts w:ascii="Verdana" w:hAnsi="Verdana"/>
          <w:sz w:val="20"/>
          <w:szCs w:val="20"/>
        </w:rPr>
        <w:t>ephrologist (Prof M.</w:t>
      </w:r>
      <w:r w:rsidR="004500A9">
        <w:rPr>
          <w:rFonts w:ascii="Verdana" w:hAnsi="Verdana"/>
          <w:sz w:val="20"/>
          <w:szCs w:val="20"/>
        </w:rPr>
        <w:t xml:space="preserve"> </w:t>
      </w:r>
      <w:r>
        <w:rPr>
          <w:rFonts w:ascii="Verdana" w:hAnsi="Verdana"/>
          <w:sz w:val="20"/>
          <w:szCs w:val="20"/>
        </w:rPr>
        <w:t xml:space="preserve">Taal) to </w:t>
      </w:r>
      <w:r w:rsidR="000B5D96">
        <w:rPr>
          <w:rFonts w:ascii="Verdana" w:hAnsi="Verdana"/>
          <w:sz w:val="20"/>
          <w:szCs w:val="20"/>
        </w:rPr>
        <w:t>build a programme of high quality research in nephrology and secure external funding to support this. This development should also foster collaboration with other investigators in the Division as well as the School of Medicine.</w:t>
      </w:r>
    </w:p>
    <w:p w:rsidR="00DB69DE" w:rsidRDefault="00DB69DE" w:rsidP="0072509F">
      <w:pPr>
        <w:rPr>
          <w:rFonts w:ascii="Verdana" w:hAnsi="Verdana"/>
          <w:sz w:val="20"/>
          <w:szCs w:val="20"/>
        </w:rPr>
      </w:pPr>
    </w:p>
    <w:p w:rsidR="001C2F91" w:rsidRDefault="00DB69DE" w:rsidP="0072509F">
      <w:pPr>
        <w:rPr>
          <w:rFonts w:ascii="Verdana" w:hAnsi="Verdana"/>
          <w:sz w:val="20"/>
          <w:szCs w:val="20"/>
        </w:rPr>
      </w:pPr>
      <w:r>
        <w:rPr>
          <w:rFonts w:ascii="Verdana" w:hAnsi="Verdana"/>
          <w:sz w:val="20"/>
          <w:szCs w:val="20"/>
        </w:rPr>
        <w:t xml:space="preserve">The new appointee will be expected to develop a portfolio of </w:t>
      </w:r>
      <w:r w:rsidR="001C2F91">
        <w:rPr>
          <w:rFonts w:ascii="Verdana" w:hAnsi="Verdana"/>
          <w:sz w:val="20"/>
          <w:szCs w:val="20"/>
        </w:rPr>
        <w:t xml:space="preserve">high quality research, obtain external grant funding, publish in high-impact journals and supervise </w:t>
      </w:r>
      <w:r w:rsidR="00A6435E" w:rsidRPr="00A6435E">
        <w:rPr>
          <w:rFonts w:ascii="Verdana" w:hAnsi="Verdana"/>
          <w:sz w:val="20"/>
          <w:szCs w:val="20"/>
        </w:rPr>
        <w:t xml:space="preserve">BMedSci, DM and PhD </w:t>
      </w:r>
      <w:r w:rsidR="001C2F91">
        <w:rPr>
          <w:rFonts w:ascii="Verdana" w:hAnsi="Verdana"/>
          <w:sz w:val="20"/>
          <w:szCs w:val="20"/>
        </w:rPr>
        <w:t>students.</w:t>
      </w:r>
    </w:p>
    <w:p w:rsidR="00A6435E" w:rsidRDefault="00A6435E" w:rsidP="0072509F">
      <w:pPr>
        <w:rPr>
          <w:rFonts w:ascii="Verdana" w:hAnsi="Verdana"/>
          <w:sz w:val="20"/>
          <w:szCs w:val="20"/>
        </w:rPr>
      </w:pPr>
    </w:p>
    <w:p w:rsidR="00A6435E" w:rsidRDefault="00A6435E" w:rsidP="0072509F">
      <w:pPr>
        <w:rPr>
          <w:rFonts w:ascii="Verdana" w:hAnsi="Verdana"/>
          <w:sz w:val="20"/>
          <w:szCs w:val="20"/>
        </w:rPr>
      </w:pPr>
      <w:r>
        <w:rPr>
          <w:rFonts w:ascii="Verdana" w:hAnsi="Verdana"/>
          <w:sz w:val="20"/>
          <w:szCs w:val="20"/>
        </w:rPr>
        <w:t>The appointee will also be expected to make a contribution to continuing the provision of excellent teaching to undergraduate and post graduate students, and show commitment to building the reputation of the School as a</w:t>
      </w:r>
      <w:r w:rsidR="00FA08AA">
        <w:rPr>
          <w:rFonts w:ascii="Verdana" w:hAnsi="Verdana"/>
          <w:sz w:val="20"/>
          <w:szCs w:val="20"/>
        </w:rPr>
        <w:t>n</w:t>
      </w:r>
      <w:r>
        <w:rPr>
          <w:rFonts w:ascii="Verdana" w:hAnsi="Verdana"/>
          <w:sz w:val="20"/>
          <w:szCs w:val="20"/>
        </w:rPr>
        <w:t xml:space="preserve"> excellent and supportive learning environment.</w:t>
      </w:r>
    </w:p>
    <w:p w:rsidR="00FA08AA" w:rsidRDefault="00FA08AA" w:rsidP="0072509F">
      <w:pPr>
        <w:rPr>
          <w:rFonts w:ascii="Verdana" w:hAnsi="Verdana"/>
          <w:sz w:val="20"/>
          <w:szCs w:val="20"/>
        </w:rPr>
      </w:pPr>
    </w:p>
    <w:p w:rsidR="009B65CA" w:rsidRDefault="00FA08AA" w:rsidP="0072509F">
      <w:pPr>
        <w:rPr>
          <w:rFonts w:ascii="Verdana" w:hAnsi="Verdana"/>
          <w:sz w:val="20"/>
          <w:szCs w:val="20"/>
        </w:rPr>
      </w:pPr>
      <w:r>
        <w:rPr>
          <w:rFonts w:ascii="Verdana" w:hAnsi="Verdana"/>
          <w:sz w:val="20"/>
          <w:szCs w:val="20"/>
        </w:rPr>
        <w:t>Within the clinical component of the role, the appointee will be expected to</w:t>
      </w:r>
      <w:r w:rsidR="009B65CA">
        <w:rPr>
          <w:rFonts w:ascii="Verdana" w:hAnsi="Verdana"/>
          <w:sz w:val="20"/>
          <w:szCs w:val="20"/>
        </w:rPr>
        <w:t>:</w:t>
      </w:r>
    </w:p>
    <w:p w:rsidR="009B65CA" w:rsidRDefault="009B65CA" w:rsidP="0072509F">
      <w:pPr>
        <w:rPr>
          <w:rFonts w:ascii="Verdana" w:hAnsi="Verdana"/>
          <w:sz w:val="20"/>
          <w:szCs w:val="20"/>
        </w:rPr>
      </w:pPr>
    </w:p>
    <w:p w:rsidR="009B65CA" w:rsidRDefault="009B65CA" w:rsidP="000F7AB0">
      <w:pPr>
        <w:numPr>
          <w:ilvl w:val="0"/>
          <w:numId w:val="15"/>
        </w:numPr>
        <w:rPr>
          <w:rFonts w:ascii="Verdana" w:hAnsi="Verdana"/>
          <w:sz w:val="20"/>
        </w:rPr>
      </w:pPr>
      <w:r w:rsidRPr="00FB014F">
        <w:rPr>
          <w:rFonts w:ascii="Verdana" w:hAnsi="Verdana"/>
          <w:sz w:val="20"/>
        </w:rPr>
        <w:t xml:space="preserve">Participate in the consultant </w:t>
      </w:r>
      <w:r>
        <w:rPr>
          <w:rFonts w:ascii="Verdana" w:hAnsi="Verdana"/>
          <w:sz w:val="20"/>
        </w:rPr>
        <w:t>led services within the renal unit (as agreed in the job plan)</w:t>
      </w:r>
      <w:r w:rsidRPr="00FB014F">
        <w:rPr>
          <w:rFonts w:ascii="Verdana" w:hAnsi="Verdana"/>
          <w:sz w:val="20"/>
        </w:rPr>
        <w:t xml:space="preserve"> </w:t>
      </w:r>
      <w:r>
        <w:rPr>
          <w:rFonts w:ascii="Verdana" w:hAnsi="Verdana"/>
          <w:sz w:val="20"/>
        </w:rPr>
        <w:t>and</w:t>
      </w:r>
      <w:r w:rsidRPr="00FB014F">
        <w:rPr>
          <w:rFonts w:ascii="Verdana" w:hAnsi="Verdana"/>
          <w:sz w:val="20"/>
        </w:rPr>
        <w:t xml:space="preserve"> take a full share of on-call duties (1 in 6) on the </w:t>
      </w:r>
      <w:r>
        <w:rPr>
          <w:rFonts w:ascii="Verdana" w:hAnsi="Verdana"/>
          <w:sz w:val="20"/>
        </w:rPr>
        <w:t>nephrology</w:t>
      </w:r>
      <w:r w:rsidRPr="00FB014F">
        <w:rPr>
          <w:rFonts w:ascii="Verdana" w:hAnsi="Verdana"/>
          <w:sz w:val="20"/>
        </w:rPr>
        <w:t xml:space="preserve"> specialty take</w:t>
      </w:r>
      <w:r>
        <w:rPr>
          <w:rFonts w:ascii="Verdana" w:hAnsi="Verdana"/>
          <w:sz w:val="20"/>
        </w:rPr>
        <w:t>.</w:t>
      </w:r>
    </w:p>
    <w:p w:rsidR="009B65CA" w:rsidRPr="009B65CA" w:rsidRDefault="009B65CA" w:rsidP="000F7AB0">
      <w:pPr>
        <w:numPr>
          <w:ilvl w:val="0"/>
          <w:numId w:val="15"/>
        </w:numPr>
        <w:jc w:val="left"/>
        <w:rPr>
          <w:rFonts w:ascii="Verdana" w:hAnsi="Verdana"/>
          <w:sz w:val="20"/>
          <w:szCs w:val="20"/>
        </w:rPr>
      </w:pPr>
      <w:r w:rsidRPr="009B65CA">
        <w:rPr>
          <w:rFonts w:ascii="Verdana" w:hAnsi="Verdana"/>
          <w:sz w:val="20"/>
          <w:szCs w:val="20"/>
        </w:rPr>
        <w:t>Provi</w:t>
      </w:r>
      <w:r>
        <w:rPr>
          <w:rFonts w:ascii="Verdana" w:hAnsi="Verdana"/>
          <w:sz w:val="20"/>
          <w:szCs w:val="20"/>
        </w:rPr>
        <w:t>de</w:t>
      </w:r>
      <w:r w:rsidRPr="009B65CA">
        <w:rPr>
          <w:rFonts w:ascii="Verdana" w:hAnsi="Verdana"/>
          <w:sz w:val="20"/>
          <w:szCs w:val="20"/>
        </w:rPr>
        <w:t xml:space="preserve"> reciprocal cover for periods of leave.</w:t>
      </w:r>
    </w:p>
    <w:p w:rsidR="009B65CA" w:rsidRPr="009B65CA" w:rsidRDefault="009B65CA" w:rsidP="000F7AB0">
      <w:pPr>
        <w:numPr>
          <w:ilvl w:val="0"/>
          <w:numId w:val="15"/>
        </w:numPr>
        <w:jc w:val="left"/>
        <w:rPr>
          <w:rFonts w:ascii="Verdana" w:hAnsi="Verdana"/>
          <w:sz w:val="20"/>
          <w:szCs w:val="20"/>
        </w:rPr>
      </w:pPr>
      <w:r>
        <w:rPr>
          <w:rFonts w:ascii="Verdana" w:hAnsi="Verdana"/>
          <w:sz w:val="20"/>
          <w:szCs w:val="20"/>
        </w:rPr>
        <w:t>Take</w:t>
      </w:r>
      <w:r w:rsidRPr="009B65CA">
        <w:rPr>
          <w:rFonts w:ascii="Verdana" w:hAnsi="Verdana"/>
          <w:sz w:val="20"/>
          <w:szCs w:val="20"/>
        </w:rPr>
        <w:t xml:space="preserve"> responsibility for the care of patients in his/her charge and the proper functioning of the department.</w:t>
      </w:r>
    </w:p>
    <w:p w:rsidR="00FA08AA" w:rsidRPr="009B65CA" w:rsidRDefault="00FA08AA" w:rsidP="0072509F">
      <w:pPr>
        <w:rPr>
          <w:rFonts w:ascii="Verdana" w:hAnsi="Verdana"/>
          <w:sz w:val="20"/>
          <w:szCs w:val="20"/>
        </w:rPr>
      </w:pPr>
      <w:r w:rsidRPr="009B65CA">
        <w:rPr>
          <w:rFonts w:ascii="Verdana" w:hAnsi="Verdana"/>
          <w:sz w:val="20"/>
          <w:szCs w:val="20"/>
        </w:rPr>
        <w:t xml:space="preserve"> </w:t>
      </w:r>
    </w:p>
    <w:p w:rsidR="001C2F91" w:rsidRPr="009B65CA" w:rsidRDefault="001C2F91" w:rsidP="0072509F">
      <w:pPr>
        <w:rPr>
          <w:rFonts w:ascii="Verdana" w:hAnsi="Verdana"/>
          <w:sz w:val="20"/>
          <w:szCs w:val="20"/>
        </w:rPr>
      </w:pPr>
    </w:p>
    <w:p w:rsidR="00DB69DE" w:rsidRPr="00FA5046" w:rsidRDefault="001C2F91" w:rsidP="0072509F">
      <w:pPr>
        <w:rPr>
          <w:rFonts w:ascii="Verdana" w:hAnsi="Verdana"/>
          <w:sz w:val="20"/>
          <w:szCs w:val="20"/>
        </w:rPr>
      </w:pPr>
      <w:r>
        <w:rPr>
          <w:rFonts w:ascii="Verdana" w:hAnsi="Verdana"/>
          <w:sz w:val="20"/>
          <w:szCs w:val="20"/>
        </w:rPr>
        <w:t xml:space="preserve"> </w:t>
      </w:r>
      <w:r w:rsidR="00FA08AA" w:rsidRPr="00FA08AA">
        <w:rPr>
          <w:rFonts w:ascii="Verdana" w:hAnsi="Verdana"/>
          <w:sz w:val="20"/>
          <w:szCs w:val="20"/>
        </w:rPr>
        <w:t>These duties are subject to review from time to time in the light of the changing requirements of the academic and clinical service.  If alterations to the described duties are required these will be mutually agreed between the successful candidate, their academic and NHS Consultant colleagues, the University and the Trust.</w:t>
      </w:r>
    </w:p>
    <w:p w:rsidR="0072509F" w:rsidRPr="0072509F"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rsidTr="0072509F">
        <w:trPr>
          <w:trHeight w:val="647"/>
        </w:trPr>
        <w:tc>
          <w:tcPr>
            <w:tcW w:w="534" w:type="dxa"/>
            <w:tcBorders>
              <w:top w:val="nil"/>
              <w:left w:val="nil"/>
            </w:tcBorders>
          </w:tcPr>
          <w:p w:rsidR="0072509F" w:rsidRPr="0072509F" w:rsidRDefault="0072509F" w:rsidP="00EB0F30">
            <w:pPr>
              <w:rPr>
                <w:rFonts w:ascii="Verdana" w:hAnsi="Verdana"/>
                <w:sz w:val="20"/>
                <w:szCs w:val="20"/>
              </w:rPr>
            </w:pPr>
          </w:p>
        </w:tc>
        <w:tc>
          <w:tcPr>
            <w:tcW w:w="8221" w:type="dxa"/>
          </w:tcPr>
          <w:p w:rsidR="0072509F" w:rsidRPr="0072509F" w:rsidRDefault="0072509F" w:rsidP="00EB0F30">
            <w:pPr>
              <w:rPr>
                <w:rFonts w:ascii="Verdana" w:hAnsi="Verdana"/>
                <w:b/>
                <w:sz w:val="20"/>
                <w:szCs w:val="20"/>
              </w:rPr>
            </w:pPr>
            <w:r w:rsidRPr="0072509F">
              <w:rPr>
                <w:rFonts w:ascii="Verdana" w:hAnsi="Verdana"/>
                <w:b/>
                <w:sz w:val="20"/>
                <w:szCs w:val="20"/>
              </w:rPr>
              <w:t xml:space="preserve">Main Responsibilities </w:t>
            </w:r>
          </w:p>
          <w:p w:rsidR="0072509F" w:rsidRPr="0072509F" w:rsidRDefault="0072509F" w:rsidP="00EB0F30">
            <w:pPr>
              <w:rPr>
                <w:rFonts w:ascii="Verdana" w:hAnsi="Verdana"/>
                <w:b/>
                <w:sz w:val="20"/>
                <w:szCs w:val="20"/>
              </w:rPr>
            </w:pPr>
          </w:p>
        </w:tc>
        <w:tc>
          <w:tcPr>
            <w:tcW w:w="1276" w:type="dxa"/>
          </w:tcPr>
          <w:p w:rsidR="0072509F" w:rsidRPr="0072509F" w:rsidRDefault="0072509F" w:rsidP="0072509F">
            <w:pPr>
              <w:jc w:val="left"/>
              <w:rPr>
                <w:rFonts w:ascii="Verdana" w:hAnsi="Verdana"/>
                <w:b/>
                <w:sz w:val="20"/>
                <w:szCs w:val="20"/>
              </w:rPr>
            </w:pPr>
            <w:r w:rsidRPr="0072509F">
              <w:rPr>
                <w:rFonts w:ascii="Verdana" w:hAnsi="Verdana"/>
                <w:b/>
                <w:sz w:val="20"/>
                <w:szCs w:val="20"/>
              </w:rPr>
              <w:t>% time per year</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1.</w:t>
            </w:r>
          </w:p>
        </w:tc>
        <w:tc>
          <w:tcPr>
            <w:tcW w:w="8221" w:type="dxa"/>
          </w:tcPr>
          <w:p w:rsidR="0072509F" w:rsidRPr="0072509F" w:rsidRDefault="00527FDA" w:rsidP="00EB0F30">
            <w:pPr>
              <w:pStyle w:val="Header"/>
              <w:tabs>
                <w:tab w:val="clear" w:pos="4153"/>
                <w:tab w:val="clear" w:pos="8306"/>
              </w:tabs>
              <w:rPr>
                <w:rFonts w:ascii="Verdana" w:hAnsi="Verdana"/>
                <w:sz w:val="20"/>
                <w:szCs w:val="20"/>
              </w:rPr>
            </w:pPr>
            <w:r>
              <w:rPr>
                <w:rFonts w:ascii="Verdana" w:hAnsi="Verdana"/>
                <w:sz w:val="20"/>
                <w:szCs w:val="20"/>
              </w:rPr>
              <w:t>Provide high quality clinical orientated research in collaboration with Divisional and School of Medicine colleagues in Derby and Nottingham</w:t>
            </w:r>
          </w:p>
        </w:tc>
        <w:tc>
          <w:tcPr>
            <w:tcW w:w="1276" w:type="dxa"/>
          </w:tcPr>
          <w:p w:rsidR="0072509F" w:rsidRPr="0072509F" w:rsidRDefault="00383C12" w:rsidP="006115A2">
            <w:pPr>
              <w:jc w:val="right"/>
              <w:rPr>
                <w:rFonts w:ascii="Verdana" w:hAnsi="Verdana"/>
                <w:sz w:val="20"/>
                <w:szCs w:val="20"/>
              </w:rPr>
            </w:pPr>
            <w:r>
              <w:rPr>
                <w:rFonts w:ascii="Verdana" w:hAnsi="Verdana"/>
                <w:sz w:val="20"/>
                <w:szCs w:val="20"/>
              </w:rPr>
              <w:t>3</w:t>
            </w:r>
            <w:r w:rsidR="006115A2">
              <w:rPr>
                <w:rFonts w:ascii="Verdana" w:hAnsi="Verdana"/>
                <w:sz w:val="20"/>
                <w:szCs w:val="20"/>
              </w:rPr>
              <w:t>5</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2.</w:t>
            </w:r>
          </w:p>
        </w:tc>
        <w:tc>
          <w:tcPr>
            <w:tcW w:w="8221" w:type="dxa"/>
          </w:tcPr>
          <w:p w:rsidR="0072509F" w:rsidRPr="0072509F" w:rsidRDefault="004F574F" w:rsidP="004F574F">
            <w:pPr>
              <w:rPr>
                <w:rFonts w:ascii="Verdana" w:hAnsi="Verdana"/>
                <w:sz w:val="20"/>
                <w:szCs w:val="20"/>
              </w:rPr>
            </w:pPr>
            <w:r>
              <w:rPr>
                <w:rFonts w:ascii="Verdana" w:hAnsi="Verdana"/>
                <w:sz w:val="20"/>
                <w:szCs w:val="20"/>
              </w:rPr>
              <w:t>U</w:t>
            </w:r>
            <w:r w:rsidR="00527FDA">
              <w:rPr>
                <w:rFonts w:ascii="Verdana" w:hAnsi="Verdana"/>
                <w:sz w:val="20"/>
                <w:szCs w:val="20"/>
              </w:rPr>
              <w:t xml:space="preserve">ndergraduate &amp; postgraduate teaching in </w:t>
            </w:r>
            <w:r>
              <w:rPr>
                <w:rFonts w:ascii="Verdana" w:hAnsi="Verdana"/>
                <w:sz w:val="20"/>
                <w:szCs w:val="20"/>
              </w:rPr>
              <w:t>Nephrology</w:t>
            </w:r>
          </w:p>
        </w:tc>
        <w:tc>
          <w:tcPr>
            <w:tcW w:w="1276" w:type="dxa"/>
          </w:tcPr>
          <w:p w:rsidR="0072509F" w:rsidRPr="0072509F" w:rsidRDefault="00383C12" w:rsidP="006115A2">
            <w:pPr>
              <w:jc w:val="right"/>
              <w:rPr>
                <w:rFonts w:ascii="Verdana" w:hAnsi="Verdana"/>
                <w:sz w:val="20"/>
                <w:szCs w:val="20"/>
              </w:rPr>
            </w:pPr>
            <w:r>
              <w:rPr>
                <w:rFonts w:ascii="Verdana" w:hAnsi="Verdana"/>
                <w:sz w:val="20"/>
                <w:szCs w:val="20"/>
              </w:rPr>
              <w:t>1</w:t>
            </w:r>
            <w:r w:rsidR="006115A2">
              <w:rPr>
                <w:rFonts w:ascii="Verdana" w:hAnsi="Verdana"/>
                <w:sz w:val="20"/>
                <w:szCs w:val="20"/>
              </w:rPr>
              <w:t>0</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3.</w:t>
            </w:r>
          </w:p>
        </w:tc>
        <w:tc>
          <w:tcPr>
            <w:tcW w:w="8221" w:type="dxa"/>
          </w:tcPr>
          <w:p w:rsidR="0072509F" w:rsidRPr="0072509F" w:rsidRDefault="00383C12" w:rsidP="00EB0F30">
            <w:pPr>
              <w:pStyle w:val="Header"/>
              <w:tabs>
                <w:tab w:val="clear" w:pos="4153"/>
                <w:tab w:val="clear" w:pos="8306"/>
              </w:tabs>
              <w:rPr>
                <w:rFonts w:ascii="Verdana" w:hAnsi="Verdana"/>
                <w:sz w:val="20"/>
                <w:szCs w:val="20"/>
              </w:rPr>
            </w:pPr>
            <w:r>
              <w:rPr>
                <w:rFonts w:ascii="Verdana" w:hAnsi="Verdana"/>
                <w:sz w:val="20"/>
                <w:szCs w:val="20"/>
              </w:rPr>
              <w:t>Clinical service work, including leadership &amp; service developments in the NHS</w:t>
            </w:r>
          </w:p>
        </w:tc>
        <w:tc>
          <w:tcPr>
            <w:tcW w:w="1276" w:type="dxa"/>
          </w:tcPr>
          <w:p w:rsidR="0072509F" w:rsidRPr="0072509F" w:rsidRDefault="00383C12" w:rsidP="00EB0F30">
            <w:pPr>
              <w:jc w:val="right"/>
              <w:rPr>
                <w:rFonts w:ascii="Verdana" w:hAnsi="Verdana"/>
                <w:sz w:val="20"/>
                <w:szCs w:val="20"/>
              </w:rPr>
            </w:pPr>
            <w:r>
              <w:rPr>
                <w:rFonts w:ascii="Verdana" w:hAnsi="Verdana"/>
                <w:sz w:val="20"/>
                <w:szCs w:val="20"/>
              </w:rPr>
              <w:t>50</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4.</w:t>
            </w:r>
          </w:p>
        </w:tc>
        <w:tc>
          <w:tcPr>
            <w:tcW w:w="8221" w:type="dxa"/>
          </w:tcPr>
          <w:p w:rsidR="0072509F" w:rsidRPr="0072509F" w:rsidRDefault="00383C12" w:rsidP="00EB0F30">
            <w:pPr>
              <w:rPr>
                <w:rFonts w:ascii="Verdana" w:hAnsi="Verdana"/>
                <w:sz w:val="20"/>
                <w:szCs w:val="20"/>
              </w:rPr>
            </w:pPr>
            <w:r>
              <w:rPr>
                <w:rFonts w:ascii="Verdana" w:hAnsi="Verdana"/>
                <w:sz w:val="20"/>
                <w:szCs w:val="20"/>
              </w:rPr>
              <w:t>Academic administration</w:t>
            </w:r>
          </w:p>
        </w:tc>
        <w:tc>
          <w:tcPr>
            <w:tcW w:w="1276" w:type="dxa"/>
          </w:tcPr>
          <w:p w:rsidR="0072509F" w:rsidRPr="0072509F" w:rsidRDefault="00383C12" w:rsidP="00EB0F30">
            <w:pPr>
              <w:jc w:val="right"/>
              <w:rPr>
                <w:rFonts w:ascii="Verdana" w:hAnsi="Verdana"/>
                <w:sz w:val="20"/>
                <w:szCs w:val="20"/>
              </w:rPr>
            </w:pPr>
            <w:r>
              <w:rPr>
                <w:rFonts w:ascii="Verdana" w:hAnsi="Verdana"/>
                <w:sz w:val="20"/>
                <w:szCs w:val="20"/>
              </w:rPr>
              <w:t>5</w:t>
            </w:r>
            <w:r w:rsidR="0072509F" w:rsidRPr="0072509F">
              <w:rPr>
                <w:rFonts w:ascii="Verdana" w:hAnsi="Verdana"/>
                <w:sz w:val="20"/>
                <w:szCs w:val="20"/>
              </w:rPr>
              <w:t>%</w:t>
            </w:r>
          </w:p>
        </w:tc>
      </w:tr>
    </w:tbl>
    <w:p w:rsidR="0072509F" w:rsidRDefault="0072509F" w:rsidP="0072509F">
      <w:pPr>
        <w:rPr>
          <w:rFonts w:ascii="Verdana" w:hAnsi="Verdana"/>
          <w:b/>
          <w:sz w:val="20"/>
          <w:szCs w:val="20"/>
        </w:rPr>
      </w:pPr>
    </w:p>
    <w:p w:rsidR="004500A9" w:rsidRDefault="004500A9"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rsidR="0072509F" w:rsidRPr="0072509F"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rsidTr="00092EAA">
        <w:trPr>
          <w:trHeight w:val="281"/>
        </w:trPr>
        <w:tc>
          <w:tcPr>
            <w:tcW w:w="2268" w:type="dxa"/>
            <w:tcBorders>
              <w:bottom w:val="single" w:sz="4" w:space="0" w:color="auto"/>
            </w:tcBorders>
            <w:shd w:val="pct5" w:color="auto" w:fill="auto"/>
          </w:tcPr>
          <w:p w:rsidR="0072509F" w:rsidRPr="0072509F" w:rsidRDefault="0072509F" w:rsidP="0072509F">
            <w:pPr>
              <w:rPr>
                <w:rFonts w:ascii="Verdana" w:hAnsi="Verdana"/>
                <w:b/>
                <w:sz w:val="20"/>
                <w:szCs w:val="20"/>
              </w:rPr>
            </w:pPr>
          </w:p>
        </w:tc>
        <w:tc>
          <w:tcPr>
            <w:tcW w:w="4077" w:type="dxa"/>
            <w:shd w:val="pct5" w:color="auto" w:fill="auto"/>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shd w:val="pct5" w:color="auto" w:fill="auto"/>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72509F" w:rsidRPr="0072509F" w:rsidTr="00092EAA">
        <w:tc>
          <w:tcPr>
            <w:tcW w:w="2268" w:type="dxa"/>
            <w:shd w:val="pct5" w:color="auto" w:fill="auto"/>
          </w:tcPr>
          <w:p w:rsidR="0072509F" w:rsidRPr="0072509F" w:rsidRDefault="0072509F" w:rsidP="0072509F">
            <w:pPr>
              <w:rPr>
                <w:rFonts w:ascii="Verdana" w:hAnsi="Verdana"/>
                <w:b/>
                <w:sz w:val="20"/>
                <w:szCs w:val="20"/>
              </w:rPr>
            </w:pPr>
            <w:r w:rsidRPr="0072509F">
              <w:rPr>
                <w:rFonts w:ascii="Verdana" w:hAnsi="Verdana"/>
                <w:b/>
                <w:sz w:val="20"/>
                <w:szCs w:val="20"/>
              </w:rPr>
              <w:t>Qualifications/ Education</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383C12" w:rsidRPr="00383C12" w:rsidRDefault="00383C12" w:rsidP="000F7AB0">
            <w:pPr>
              <w:numPr>
                <w:ilvl w:val="0"/>
                <w:numId w:val="13"/>
              </w:numPr>
              <w:tabs>
                <w:tab w:val="left" w:pos="360"/>
              </w:tabs>
              <w:rPr>
                <w:rFonts w:ascii="Verdana" w:hAnsi="Verdana"/>
                <w:sz w:val="20"/>
                <w:szCs w:val="20"/>
              </w:rPr>
            </w:pPr>
            <w:r w:rsidRPr="00383C12">
              <w:rPr>
                <w:rFonts w:ascii="Verdana" w:hAnsi="Verdana"/>
                <w:sz w:val="20"/>
                <w:szCs w:val="20"/>
              </w:rPr>
              <w:t xml:space="preserve">MBBS &amp; MRCP, or equivalent  </w:t>
            </w:r>
          </w:p>
          <w:p w:rsidR="00383C12" w:rsidRPr="00383C12" w:rsidRDefault="00541332" w:rsidP="00541332">
            <w:pPr>
              <w:numPr>
                <w:ilvl w:val="0"/>
                <w:numId w:val="13"/>
              </w:numPr>
              <w:rPr>
                <w:rFonts w:ascii="Verdana" w:hAnsi="Verdana"/>
                <w:sz w:val="20"/>
                <w:szCs w:val="20"/>
              </w:rPr>
            </w:pPr>
            <w:r w:rsidRPr="00541332">
              <w:rPr>
                <w:rFonts w:ascii="Verdana" w:hAnsi="Verdana"/>
                <w:sz w:val="20"/>
                <w:szCs w:val="20"/>
              </w:rPr>
              <w:t xml:space="preserve">Entry onto </w:t>
            </w:r>
            <w:r w:rsidR="008D4B01">
              <w:rPr>
                <w:rFonts w:ascii="Verdana" w:hAnsi="Verdana"/>
                <w:sz w:val="20"/>
                <w:szCs w:val="20"/>
              </w:rPr>
              <w:t xml:space="preserve">GMC </w:t>
            </w:r>
            <w:r w:rsidRPr="00541332">
              <w:rPr>
                <w:rFonts w:ascii="Verdana" w:hAnsi="Verdana"/>
                <w:sz w:val="20"/>
                <w:szCs w:val="20"/>
              </w:rPr>
              <w:t>specialist register by CCT, CESR, or European Community Rights</w:t>
            </w:r>
            <w:r w:rsidR="00383C12">
              <w:rPr>
                <w:rFonts w:ascii="Verdana" w:hAnsi="Verdana"/>
                <w:sz w:val="20"/>
                <w:szCs w:val="20"/>
              </w:rPr>
              <w:t xml:space="preserve"> </w:t>
            </w:r>
            <w:r w:rsidR="00383C12" w:rsidRPr="00383C12">
              <w:rPr>
                <w:rFonts w:ascii="Verdana" w:hAnsi="Verdana"/>
                <w:sz w:val="20"/>
                <w:szCs w:val="20"/>
              </w:rPr>
              <w:t xml:space="preserve">or within 6 months of </w:t>
            </w:r>
            <w:r>
              <w:rPr>
                <w:rFonts w:ascii="Verdana" w:hAnsi="Verdana"/>
                <w:sz w:val="20"/>
                <w:szCs w:val="20"/>
              </w:rPr>
              <w:t>entry onto specialist register</w:t>
            </w:r>
            <w:r w:rsidR="00383C12" w:rsidRPr="00383C12">
              <w:rPr>
                <w:rFonts w:ascii="Verdana" w:hAnsi="Verdana"/>
                <w:sz w:val="20"/>
                <w:szCs w:val="20"/>
              </w:rPr>
              <w:t xml:space="preserve"> at time of interview</w:t>
            </w:r>
          </w:p>
          <w:p w:rsidR="00383C12" w:rsidRPr="00383C12" w:rsidRDefault="00383C12" w:rsidP="000F7AB0">
            <w:pPr>
              <w:numPr>
                <w:ilvl w:val="0"/>
                <w:numId w:val="13"/>
              </w:numPr>
              <w:tabs>
                <w:tab w:val="left" w:pos="360"/>
              </w:tabs>
              <w:rPr>
                <w:rFonts w:ascii="Verdana" w:hAnsi="Verdana"/>
                <w:sz w:val="20"/>
                <w:szCs w:val="20"/>
              </w:rPr>
            </w:pPr>
            <w:r w:rsidRPr="00383C12">
              <w:rPr>
                <w:rFonts w:ascii="Verdana" w:hAnsi="Verdana"/>
                <w:sz w:val="20"/>
                <w:szCs w:val="20"/>
              </w:rPr>
              <w:t xml:space="preserve">Full GMC Registration </w:t>
            </w:r>
          </w:p>
          <w:p w:rsidR="0072509F" w:rsidRPr="00383C12" w:rsidRDefault="00383C12" w:rsidP="000F7AB0">
            <w:pPr>
              <w:numPr>
                <w:ilvl w:val="0"/>
                <w:numId w:val="13"/>
              </w:numPr>
              <w:tabs>
                <w:tab w:val="left" w:pos="360"/>
              </w:tabs>
              <w:rPr>
                <w:rFonts w:ascii="Verdana" w:hAnsi="Verdana"/>
                <w:sz w:val="20"/>
                <w:szCs w:val="20"/>
              </w:rPr>
            </w:pPr>
            <w:r w:rsidRPr="00383C12">
              <w:rPr>
                <w:rFonts w:ascii="Verdana" w:hAnsi="Verdana"/>
                <w:sz w:val="20"/>
                <w:szCs w:val="20"/>
              </w:rPr>
              <w:t>Postgraduate Research Thesis (MD or PhD)</w:t>
            </w:r>
          </w:p>
        </w:tc>
        <w:tc>
          <w:tcPr>
            <w:tcW w:w="3686" w:type="dxa"/>
          </w:tcPr>
          <w:p w:rsidR="0072509F" w:rsidRPr="0072509F" w:rsidRDefault="0072509F" w:rsidP="0072509F">
            <w:pPr>
              <w:rPr>
                <w:rFonts w:ascii="Verdana" w:hAnsi="Verdana"/>
                <w:sz w:val="20"/>
                <w:szCs w:val="20"/>
              </w:rPr>
            </w:pPr>
          </w:p>
        </w:tc>
      </w:tr>
      <w:tr w:rsidR="0072509F" w:rsidRPr="0072509F" w:rsidTr="00092EAA">
        <w:tc>
          <w:tcPr>
            <w:tcW w:w="2268" w:type="dxa"/>
            <w:shd w:val="pct5" w:color="auto" w:fill="auto"/>
          </w:tcPr>
          <w:p w:rsidR="00383C12" w:rsidRPr="00383C12" w:rsidRDefault="00383C12" w:rsidP="00F41C09">
            <w:pPr>
              <w:jc w:val="left"/>
              <w:rPr>
                <w:rFonts w:ascii="Verdana" w:hAnsi="Verdana"/>
                <w:b/>
                <w:sz w:val="20"/>
                <w:szCs w:val="20"/>
              </w:rPr>
            </w:pPr>
            <w:r w:rsidRPr="00383C12">
              <w:rPr>
                <w:rFonts w:ascii="Verdana" w:hAnsi="Verdana"/>
                <w:b/>
                <w:sz w:val="20"/>
                <w:szCs w:val="20"/>
              </w:rPr>
              <w:t xml:space="preserve">Experience, </w:t>
            </w:r>
          </w:p>
          <w:p w:rsidR="0072509F" w:rsidRPr="0072509F" w:rsidRDefault="00383C12" w:rsidP="00F41C09">
            <w:pPr>
              <w:jc w:val="left"/>
              <w:rPr>
                <w:rFonts w:ascii="Verdana" w:hAnsi="Verdana"/>
                <w:b/>
                <w:sz w:val="20"/>
                <w:szCs w:val="20"/>
              </w:rPr>
            </w:pPr>
            <w:r w:rsidRPr="00383C12">
              <w:rPr>
                <w:rFonts w:ascii="Verdana" w:hAnsi="Verdana"/>
                <w:b/>
                <w:sz w:val="20"/>
                <w:szCs w:val="20"/>
              </w:rPr>
              <w:t xml:space="preserve">Including </w:t>
            </w:r>
            <w:r>
              <w:rPr>
                <w:rFonts w:ascii="Verdana" w:hAnsi="Verdana"/>
                <w:b/>
                <w:sz w:val="20"/>
                <w:szCs w:val="20"/>
              </w:rPr>
              <w:t>Research</w:t>
            </w:r>
            <w:r w:rsidR="00F41C09">
              <w:rPr>
                <w:rFonts w:ascii="Verdana" w:hAnsi="Verdana"/>
                <w:b/>
                <w:sz w:val="20"/>
                <w:szCs w:val="20"/>
              </w:rPr>
              <w:t>, Teaching</w:t>
            </w:r>
            <w:r>
              <w:rPr>
                <w:rFonts w:ascii="Verdana" w:hAnsi="Verdana"/>
                <w:b/>
                <w:sz w:val="20"/>
                <w:szCs w:val="20"/>
              </w:rPr>
              <w:t xml:space="preserve"> &amp; </w:t>
            </w:r>
            <w:r w:rsidRPr="00383C12">
              <w:rPr>
                <w:rFonts w:ascii="Verdana" w:hAnsi="Verdana"/>
                <w:b/>
                <w:sz w:val="20"/>
                <w:szCs w:val="20"/>
              </w:rPr>
              <w:t>Clinical Practice Experience</w:t>
            </w:r>
            <w:r>
              <w:rPr>
                <w:rFonts w:ascii="Verdana" w:hAnsi="Verdana"/>
                <w:b/>
                <w:sz w:val="20"/>
                <w:szCs w:val="20"/>
              </w:rPr>
              <w:t xml:space="preserve"> </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383C12" w:rsidRPr="00383C12" w:rsidRDefault="00383C12" w:rsidP="00FA251C">
            <w:pPr>
              <w:numPr>
                <w:ilvl w:val="0"/>
                <w:numId w:val="14"/>
              </w:numPr>
              <w:tabs>
                <w:tab w:val="left" w:pos="360"/>
              </w:tabs>
              <w:jc w:val="left"/>
              <w:rPr>
                <w:rFonts w:ascii="Verdana" w:hAnsi="Verdana"/>
                <w:b/>
                <w:i/>
                <w:sz w:val="20"/>
                <w:szCs w:val="20"/>
              </w:rPr>
            </w:pPr>
            <w:r w:rsidRPr="00383C12">
              <w:rPr>
                <w:rFonts w:ascii="Verdana" w:hAnsi="Verdana"/>
                <w:sz w:val="20"/>
                <w:szCs w:val="20"/>
              </w:rPr>
              <w:t xml:space="preserve">A strong track-record of research publications in </w:t>
            </w:r>
            <w:r w:rsidR="004F574F">
              <w:rPr>
                <w:rFonts w:ascii="Verdana" w:hAnsi="Verdana"/>
                <w:sz w:val="20"/>
                <w:szCs w:val="20"/>
              </w:rPr>
              <w:t>Nephrology</w:t>
            </w:r>
          </w:p>
          <w:p w:rsidR="00383C12" w:rsidRPr="00383C12" w:rsidRDefault="00984CC2" w:rsidP="00FA251C">
            <w:pPr>
              <w:numPr>
                <w:ilvl w:val="0"/>
                <w:numId w:val="14"/>
              </w:numPr>
              <w:tabs>
                <w:tab w:val="left" w:pos="360"/>
              </w:tabs>
              <w:jc w:val="left"/>
              <w:rPr>
                <w:rFonts w:ascii="Verdana" w:hAnsi="Verdana"/>
                <w:i/>
                <w:sz w:val="20"/>
                <w:szCs w:val="20"/>
              </w:rPr>
            </w:pPr>
            <w:r>
              <w:rPr>
                <w:rFonts w:ascii="Verdana" w:hAnsi="Verdana"/>
                <w:sz w:val="20"/>
                <w:szCs w:val="20"/>
              </w:rPr>
              <w:t xml:space="preserve">Training &amp; experience in </w:t>
            </w:r>
            <w:r w:rsidR="004F574F">
              <w:rPr>
                <w:rFonts w:ascii="Verdana" w:hAnsi="Verdana"/>
                <w:sz w:val="20"/>
                <w:szCs w:val="20"/>
              </w:rPr>
              <w:t>Nephrology</w:t>
            </w:r>
            <w:r>
              <w:rPr>
                <w:rFonts w:ascii="Verdana" w:hAnsi="Verdana"/>
                <w:sz w:val="20"/>
                <w:szCs w:val="20"/>
              </w:rPr>
              <w:t xml:space="preserve"> and/or prior </w:t>
            </w:r>
            <w:r w:rsidR="00383C12" w:rsidRPr="00383C12">
              <w:rPr>
                <w:rFonts w:ascii="Verdana" w:hAnsi="Verdana"/>
                <w:sz w:val="20"/>
                <w:szCs w:val="20"/>
              </w:rPr>
              <w:t>consultant level</w:t>
            </w:r>
            <w:r w:rsidR="00383C12">
              <w:rPr>
                <w:rFonts w:ascii="Verdana" w:hAnsi="Verdana"/>
                <w:sz w:val="20"/>
                <w:szCs w:val="20"/>
              </w:rPr>
              <w:t xml:space="preserve"> experience.</w:t>
            </w:r>
          </w:p>
          <w:p w:rsidR="00383C12" w:rsidRPr="004F574F" w:rsidRDefault="00383C12" w:rsidP="00FA251C">
            <w:pPr>
              <w:pStyle w:val="ListParagraph"/>
              <w:numPr>
                <w:ilvl w:val="0"/>
                <w:numId w:val="14"/>
              </w:numPr>
              <w:tabs>
                <w:tab w:val="left" w:pos="360"/>
              </w:tabs>
              <w:jc w:val="left"/>
              <w:rPr>
                <w:rFonts w:ascii="Verdana" w:hAnsi="Verdana"/>
                <w:sz w:val="20"/>
                <w:szCs w:val="20"/>
              </w:rPr>
            </w:pPr>
            <w:r w:rsidRPr="004F574F">
              <w:rPr>
                <w:rFonts w:ascii="Verdana" w:hAnsi="Verdana"/>
                <w:sz w:val="20"/>
                <w:szCs w:val="20"/>
              </w:rPr>
              <w:t>External grant funding awarded after a competitive application process</w:t>
            </w:r>
            <w:r w:rsidR="00984CC2" w:rsidRPr="004F574F">
              <w:rPr>
                <w:rFonts w:ascii="Verdana" w:hAnsi="Verdana"/>
                <w:sz w:val="20"/>
                <w:szCs w:val="20"/>
              </w:rPr>
              <w:t>.</w:t>
            </w:r>
          </w:p>
          <w:p w:rsidR="00984CC2" w:rsidRPr="00383C12" w:rsidRDefault="00383C12" w:rsidP="009A0B60">
            <w:pPr>
              <w:pStyle w:val="ListParagraph"/>
              <w:numPr>
                <w:ilvl w:val="0"/>
                <w:numId w:val="14"/>
              </w:numPr>
              <w:jc w:val="left"/>
              <w:rPr>
                <w:rFonts w:ascii="Verdana" w:hAnsi="Verdana"/>
                <w:b/>
                <w:i/>
                <w:sz w:val="20"/>
                <w:szCs w:val="20"/>
              </w:rPr>
            </w:pPr>
            <w:r w:rsidRPr="004F574F">
              <w:rPr>
                <w:rFonts w:ascii="Verdana" w:hAnsi="Verdana"/>
                <w:sz w:val="20"/>
                <w:szCs w:val="20"/>
              </w:rPr>
              <w:t>Experience of supervision, mentoring, &amp; assessment of undergraduate &amp; postgraduate students.</w:t>
            </w:r>
          </w:p>
        </w:tc>
        <w:tc>
          <w:tcPr>
            <w:tcW w:w="3686" w:type="dxa"/>
          </w:tcPr>
          <w:p w:rsidR="0072509F" w:rsidRDefault="00FA5046" w:rsidP="00F41C09">
            <w:pPr>
              <w:pStyle w:val="ListParagraph"/>
              <w:numPr>
                <w:ilvl w:val="0"/>
                <w:numId w:val="14"/>
              </w:numPr>
              <w:rPr>
                <w:rFonts w:ascii="Verdana" w:hAnsi="Verdana"/>
                <w:sz w:val="20"/>
                <w:szCs w:val="20"/>
              </w:rPr>
            </w:pPr>
            <w:r>
              <w:rPr>
                <w:rFonts w:ascii="Verdana" w:hAnsi="Verdana"/>
                <w:sz w:val="20"/>
                <w:szCs w:val="20"/>
              </w:rPr>
              <w:t>Regional or national research leadership position</w:t>
            </w:r>
          </w:p>
          <w:p w:rsidR="00FA5046" w:rsidRDefault="00FA5046" w:rsidP="00F41C09">
            <w:pPr>
              <w:pStyle w:val="ListParagraph"/>
              <w:numPr>
                <w:ilvl w:val="0"/>
                <w:numId w:val="14"/>
              </w:numPr>
              <w:rPr>
                <w:rFonts w:ascii="Verdana" w:hAnsi="Verdana"/>
                <w:sz w:val="20"/>
                <w:szCs w:val="20"/>
              </w:rPr>
            </w:pPr>
            <w:r>
              <w:rPr>
                <w:rFonts w:ascii="Verdana" w:hAnsi="Verdana"/>
                <w:sz w:val="20"/>
                <w:szCs w:val="20"/>
              </w:rPr>
              <w:t>Editorial experience</w:t>
            </w:r>
          </w:p>
          <w:p w:rsidR="00F41C09" w:rsidRPr="00F41C09" w:rsidRDefault="00F41C09" w:rsidP="00F41C09">
            <w:pPr>
              <w:numPr>
                <w:ilvl w:val="0"/>
                <w:numId w:val="14"/>
              </w:numPr>
              <w:jc w:val="left"/>
              <w:rPr>
                <w:rFonts w:ascii="Verdana" w:hAnsi="Verdana"/>
                <w:sz w:val="20"/>
                <w:szCs w:val="20"/>
              </w:rPr>
            </w:pPr>
            <w:r w:rsidRPr="00F41C09">
              <w:rPr>
                <w:rFonts w:ascii="Verdana" w:hAnsi="Verdana"/>
                <w:sz w:val="20"/>
                <w:szCs w:val="20"/>
              </w:rPr>
              <w:t>Experience of teaching undergraduates</w:t>
            </w:r>
          </w:p>
          <w:p w:rsidR="00F41C09" w:rsidRPr="00FA5046" w:rsidRDefault="00F41C09" w:rsidP="00F41C09">
            <w:pPr>
              <w:pStyle w:val="ListParagraph"/>
              <w:numPr>
                <w:ilvl w:val="0"/>
                <w:numId w:val="14"/>
              </w:numPr>
              <w:jc w:val="left"/>
              <w:rPr>
                <w:rFonts w:ascii="Verdana" w:hAnsi="Verdana"/>
                <w:sz w:val="20"/>
                <w:szCs w:val="20"/>
              </w:rPr>
            </w:pPr>
            <w:r w:rsidRPr="00F41C09">
              <w:rPr>
                <w:rFonts w:ascii="Verdana" w:hAnsi="Verdana"/>
                <w:sz w:val="20"/>
                <w:szCs w:val="20"/>
              </w:rPr>
              <w:t>Experience of teaching postgraduate students</w:t>
            </w:r>
          </w:p>
        </w:tc>
      </w:tr>
      <w:tr w:rsidR="0072509F" w:rsidRPr="0072509F" w:rsidTr="00092EAA">
        <w:tc>
          <w:tcPr>
            <w:tcW w:w="2268" w:type="dxa"/>
            <w:shd w:val="pct5" w:color="auto" w:fill="auto"/>
          </w:tcPr>
          <w:p w:rsidR="0072509F" w:rsidRPr="0072509F" w:rsidRDefault="00383C12" w:rsidP="0072509F">
            <w:pPr>
              <w:rPr>
                <w:rFonts w:ascii="Verdana" w:hAnsi="Verdana"/>
                <w:b/>
                <w:sz w:val="20"/>
                <w:szCs w:val="20"/>
              </w:rPr>
            </w:pPr>
            <w:r>
              <w:rPr>
                <w:rFonts w:ascii="Verdana" w:hAnsi="Verdana"/>
                <w:b/>
                <w:sz w:val="20"/>
                <w:szCs w:val="20"/>
              </w:rPr>
              <w:t>Skills / Training</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2509F" w:rsidRPr="00092EAA" w:rsidRDefault="00383C12" w:rsidP="00092EAA">
            <w:pPr>
              <w:pStyle w:val="ListParagraph"/>
              <w:numPr>
                <w:ilvl w:val="0"/>
                <w:numId w:val="23"/>
              </w:numPr>
              <w:tabs>
                <w:tab w:val="left" w:pos="360"/>
              </w:tabs>
              <w:rPr>
                <w:rFonts w:ascii="Verdana" w:hAnsi="Verdana"/>
                <w:sz w:val="20"/>
                <w:szCs w:val="20"/>
              </w:rPr>
            </w:pPr>
            <w:r w:rsidRPr="00092EAA">
              <w:rPr>
                <w:rFonts w:ascii="Verdana" w:hAnsi="Verdana"/>
                <w:sz w:val="20"/>
                <w:szCs w:val="20"/>
              </w:rPr>
              <w:t>Ability to take full &amp; independent responsibility for clinical care of patients</w:t>
            </w:r>
          </w:p>
        </w:tc>
        <w:tc>
          <w:tcPr>
            <w:tcW w:w="3686" w:type="dxa"/>
          </w:tcPr>
          <w:p w:rsidR="0072509F" w:rsidRPr="0072509F" w:rsidRDefault="0072509F" w:rsidP="0072509F">
            <w:pPr>
              <w:rPr>
                <w:rFonts w:ascii="Verdana" w:hAnsi="Verdana"/>
                <w:sz w:val="20"/>
                <w:szCs w:val="20"/>
              </w:rPr>
            </w:pPr>
          </w:p>
        </w:tc>
      </w:tr>
      <w:tr w:rsidR="00FA251C" w:rsidRPr="0072509F" w:rsidTr="00092EAA">
        <w:tc>
          <w:tcPr>
            <w:tcW w:w="2268" w:type="dxa"/>
            <w:shd w:val="pct5" w:color="auto" w:fill="auto"/>
          </w:tcPr>
          <w:p w:rsidR="00FA251C" w:rsidRPr="00FA251C" w:rsidRDefault="00FA251C">
            <w:pPr>
              <w:rPr>
                <w:sz w:val="20"/>
                <w:szCs w:val="20"/>
              </w:rPr>
            </w:pPr>
            <w:r w:rsidRPr="00FA251C">
              <w:rPr>
                <w:rFonts w:ascii="Verdana" w:hAnsi="Verdana"/>
                <w:b/>
                <w:sz w:val="20"/>
                <w:szCs w:val="20"/>
              </w:rPr>
              <w:t>Management and Administrative Experience</w:t>
            </w:r>
          </w:p>
        </w:tc>
        <w:tc>
          <w:tcPr>
            <w:tcW w:w="4077" w:type="dxa"/>
          </w:tcPr>
          <w:p w:rsidR="00FA251C" w:rsidRDefault="00FA251C" w:rsidP="00FA251C">
            <w:pPr>
              <w:pStyle w:val="ListParagraph"/>
              <w:numPr>
                <w:ilvl w:val="0"/>
                <w:numId w:val="23"/>
              </w:numPr>
              <w:rPr>
                <w:rFonts w:ascii="Verdana" w:hAnsi="Verdana"/>
                <w:sz w:val="20"/>
                <w:szCs w:val="20"/>
              </w:rPr>
            </w:pPr>
            <w:r w:rsidRPr="00FA251C">
              <w:rPr>
                <w:rFonts w:ascii="Verdana" w:hAnsi="Verdana"/>
                <w:sz w:val="20"/>
                <w:szCs w:val="20"/>
              </w:rPr>
              <w:t>Experience of University &amp; NHS structures for managing quality in teaching &amp; research</w:t>
            </w:r>
          </w:p>
          <w:p w:rsidR="00BD0F6B" w:rsidRPr="00BD0F6B" w:rsidRDefault="00BD0F6B" w:rsidP="00BD0F6B">
            <w:pPr>
              <w:pStyle w:val="ListParagraph"/>
              <w:numPr>
                <w:ilvl w:val="0"/>
                <w:numId w:val="23"/>
              </w:numPr>
              <w:rPr>
                <w:rFonts w:ascii="Verdana" w:hAnsi="Verdana"/>
                <w:sz w:val="20"/>
                <w:szCs w:val="20"/>
              </w:rPr>
            </w:pPr>
            <w:r w:rsidRPr="00BD0F6B">
              <w:rPr>
                <w:rFonts w:ascii="Verdana" w:hAnsi="Verdana"/>
                <w:sz w:val="20"/>
                <w:szCs w:val="20"/>
              </w:rPr>
              <w:t>Ability and experience to contribute to the University of Nottingham goals, for example through serving on committees</w:t>
            </w:r>
          </w:p>
          <w:p w:rsidR="00FA251C" w:rsidRPr="00FA251C" w:rsidRDefault="00FA251C" w:rsidP="00FA251C">
            <w:pPr>
              <w:pStyle w:val="ListParagraph"/>
              <w:numPr>
                <w:ilvl w:val="0"/>
                <w:numId w:val="23"/>
              </w:numPr>
              <w:rPr>
                <w:rFonts w:ascii="Verdana" w:hAnsi="Verdana"/>
                <w:sz w:val="20"/>
                <w:szCs w:val="20"/>
              </w:rPr>
            </w:pPr>
            <w:r w:rsidRPr="00FA251C">
              <w:rPr>
                <w:rFonts w:ascii="Verdana" w:hAnsi="Verdana"/>
                <w:sz w:val="20"/>
                <w:szCs w:val="20"/>
              </w:rPr>
              <w:t>Awareness of current national targets &amp; performance indicators for renal services</w:t>
            </w:r>
          </w:p>
          <w:p w:rsidR="00FA251C" w:rsidRPr="00FA251C" w:rsidRDefault="00FA251C" w:rsidP="00FA251C">
            <w:pPr>
              <w:pStyle w:val="ListParagraph"/>
              <w:numPr>
                <w:ilvl w:val="0"/>
                <w:numId w:val="23"/>
              </w:numPr>
              <w:rPr>
                <w:rFonts w:ascii="Verdana" w:hAnsi="Verdana"/>
                <w:sz w:val="20"/>
                <w:szCs w:val="20"/>
              </w:rPr>
            </w:pPr>
            <w:r w:rsidRPr="00FA251C">
              <w:rPr>
                <w:rFonts w:ascii="Verdana" w:hAnsi="Verdana"/>
                <w:sz w:val="20"/>
                <w:szCs w:val="20"/>
              </w:rPr>
              <w:t>Ability to manage &amp; lead a clinical service at Consultant level</w:t>
            </w:r>
          </w:p>
          <w:p w:rsidR="00FA251C" w:rsidRPr="00FA251C" w:rsidRDefault="00FA251C" w:rsidP="00FA251C">
            <w:pPr>
              <w:pStyle w:val="ListParagraph"/>
              <w:numPr>
                <w:ilvl w:val="0"/>
                <w:numId w:val="23"/>
              </w:numPr>
              <w:rPr>
                <w:rFonts w:ascii="Verdana" w:hAnsi="Verdana"/>
                <w:sz w:val="20"/>
                <w:szCs w:val="20"/>
              </w:rPr>
            </w:pPr>
            <w:r w:rsidRPr="00FA251C">
              <w:rPr>
                <w:rFonts w:ascii="Verdana" w:hAnsi="Verdana"/>
                <w:sz w:val="20"/>
                <w:szCs w:val="20"/>
              </w:rPr>
              <w:t>Familiarity with QA procedures &amp; the University requirements for supervision of MD/PhD students</w:t>
            </w:r>
          </w:p>
          <w:p w:rsidR="00FA251C" w:rsidRPr="00FA251C" w:rsidRDefault="00FA251C" w:rsidP="00FA251C">
            <w:pPr>
              <w:pStyle w:val="ListParagraph"/>
              <w:numPr>
                <w:ilvl w:val="0"/>
                <w:numId w:val="23"/>
              </w:numPr>
              <w:rPr>
                <w:rFonts w:ascii="Verdana" w:hAnsi="Verdana"/>
                <w:sz w:val="20"/>
                <w:szCs w:val="20"/>
              </w:rPr>
            </w:pPr>
            <w:r w:rsidRPr="00FA251C">
              <w:rPr>
                <w:rFonts w:ascii="Verdana" w:hAnsi="Verdana"/>
                <w:sz w:val="20"/>
                <w:szCs w:val="20"/>
              </w:rPr>
              <w:t>Ability &amp; willingness to work within the Trust &amp; NHS performance management framework &amp; targets</w:t>
            </w:r>
          </w:p>
        </w:tc>
        <w:tc>
          <w:tcPr>
            <w:tcW w:w="3686" w:type="dxa"/>
          </w:tcPr>
          <w:p w:rsidR="00FA251C" w:rsidRPr="00FA251C" w:rsidRDefault="00FA251C" w:rsidP="00FA251C">
            <w:pPr>
              <w:pStyle w:val="ListParagraph"/>
              <w:numPr>
                <w:ilvl w:val="0"/>
                <w:numId w:val="23"/>
              </w:numPr>
              <w:rPr>
                <w:rFonts w:ascii="Verdana" w:hAnsi="Verdana"/>
                <w:sz w:val="20"/>
                <w:szCs w:val="20"/>
              </w:rPr>
            </w:pPr>
            <w:r>
              <w:rPr>
                <w:rFonts w:ascii="Verdana" w:hAnsi="Verdana"/>
                <w:sz w:val="20"/>
                <w:szCs w:val="20"/>
              </w:rPr>
              <w:t>Evidence of contribution to service innovation &amp; development</w:t>
            </w:r>
          </w:p>
        </w:tc>
      </w:tr>
      <w:tr w:rsidR="0072509F" w:rsidRPr="0072509F" w:rsidTr="00092EAA">
        <w:tc>
          <w:tcPr>
            <w:tcW w:w="2268" w:type="dxa"/>
            <w:shd w:val="pct5" w:color="auto" w:fill="auto"/>
          </w:tcPr>
          <w:p w:rsidR="0072509F" w:rsidRPr="0072509F" w:rsidRDefault="009A0B60" w:rsidP="0072509F">
            <w:pPr>
              <w:rPr>
                <w:rFonts w:ascii="Verdana" w:hAnsi="Verdana"/>
                <w:b/>
                <w:sz w:val="20"/>
                <w:szCs w:val="20"/>
              </w:rPr>
            </w:pPr>
            <w:r>
              <w:rPr>
                <w:rFonts w:ascii="Verdana" w:hAnsi="Verdana"/>
                <w:b/>
                <w:sz w:val="20"/>
                <w:szCs w:val="20"/>
              </w:rPr>
              <w:t xml:space="preserve">Other      </w:t>
            </w:r>
            <w:r w:rsidR="00984CC2">
              <w:rPr>
                <w:rFonts w:ascii="Verdana" w:hAnsi="Verdana"/>
                <w:b/>
                <w:sz w:val="20"/>
                <w:szCs w:val="20"/>
              </w:rPr>
              <w:lastRenderedPageBreak/>
              <w:t>Attributes</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984CC2" w:rsidRPr="00092EAA" w:rsidRDefault="00984CC2" w:rsidP="00092EAA">
            <w:pPr>
              <w:pStyle w:val="ListParagraph"/>
              <w:numPr>
                <w:ilvl w:val="0"/>
                <w:numId w:val="22"/>
              </w:numPr>
              <w:rPr>
                <w:rFonts w:ascii="Verdana" w:hAnsi="Verdana"/>
                <w:sz w:val="20"/>
                <w:szCs w:val="20"/>
              </w:rPr>
            </w:pPr>
            <w:r w:rsidRPr="00092EAA">
              <w:rPr>
                <w:rFonts w:ascii="Verdana" w:hAnsi="Verdana"/>
                <w:sz w:val="20"/>
                <w:szCs w:val="20"/>
              </w:rPr>
              <w:lastRenderedPageBreak/>
              <w:t xml:space="preserve">Ability to provide leadership in </w:t>
            </w:r>
            <w:r w:rsidR="004F574F" w:rsidRPr="00092EAA">
              <w:rPr>
                <w:rFonts w:ascii="Verdana" w:hAnsi="Verdana"/>
                <w:sz w:val="20"/>
                <w:szCs w:val="20"/>
              </w:rPr>
              <w:lastRenderedPageBreak/>
              <w:t>Nephrology</w:t>
            </w:r>
            <w:r w:rsidRPr="00092EAA">
              <w:rPr>
                <w:rFonts w:ascii="Verdana" w:hAnsi="Verdana"/>
                <w:sz w:val="20"/>
                <w:szCs w:val="20"/>
              </w:rPr>
              <w:t>.</w:t>
            </w:r>
          </w:p>
          <w:p w:rsidR="00984CC2" w:rsidRPr="00092EAA" w:rsidRDefault="00984CC2" w:rsidP="009A0B60">
            <w:pPr>
              <w:pStyle w:val="ListParagraph"/>
              <w:numPr>
                <w:ilvl w:val="0"/>
                <w:numId w:val="22"/>
              </w:numPr>
              <w:jc w:val="left"/>
              <w:rPr>
                <w:rFonts w:ascii="Verdana" w:hAnsi="Verdana"/>
                <w:sz w:val="20"/>
                <w:szCs w:val="20"/>
              </w:rPr>
            </w:pPr>
            <w:r w:rsidRPr="00092EAA">
              <w:rPr>
                <w:rFonts w:ascii="Verdana" w:hAnsi="Verdana"/>
                <w:sz w:val="20"/>
                <w:szCs w:val="20"/>
              </w:rPr>
              <w:t>Excellent communication skills; a strong team-player</w:t>
            </w:r>
          </w:p>
          <w:p w:rsidR="0072509F" w:rsidRDefault="00984CC2" w:rsidP="009A0B60">
            <w:pPr>
              <w:pStyle w:val="ListParagraph"/>
              <w:numPr>
                <w:ilvl w:val="0"/>
                <w:numId w:val="22"/>
              </w:numPr>
              <w:jc w:val="left"/>
              <w:rPr>
                <w:rFonts w:ascii="Verdana" w:hAnsi="Verdana"/>
                <w:sz w:val="20"/>
                <w:szCs w:val="20"/>
              </w:rPr>
            </w:pPr>
            <w:r w:rsidRPr="00092EAA">
              <w:rPr>
                <w:rFonts w:ascii="Verdana" w:hAnsi="Verdana"/>
                <w:sz w:val="20"/>
                <w:szCs w:val="20"/>
              </w:rPr>
              <w:t>Ability to exercise good judgement, maintain confidentiality &amp; provide motivational support to colleagues in the clinical MDT as well as undergraduate &amp; postgraduate students</w:t>
            </w:r>
          </w:p>
          <w:p w:rsidR="009A0B60" w:rsidRPr="009A0B60" w:rsidRDefault="009A0B60" w:rsidP="009A0B60">
            <w:pPr>
              <w:jc w:val="left"/>
              <w:rPr>
                <w:rFonts w:ascii="Verdana" w:hAnsi="Verdana"/>
                <w:sz w:val="20"/>
                <w:szCs w:val="20"/>
              </w:rPr>
            </w:pPr>
          </w:p>
        </w:tc>
        <w:tc>
          <w:tcPr>
            <w:tcW w:w="3686" w:type="dxa"/>
          </w:tcPr>
          <w:p w:rsidR="0072509F" w:rsidRPr="0072509F" w:rsidRDefault="0072509F" w:rsidP="0072509F">
            <w:pPr>
              <w:rPr>
                <w:rFonts w:ascii="Verdana" w:hAnsi="Verdana"/>
                <w:sz w:val="20"/>
                <w:szCs w:val="20"/>
              </w:rPr>
            </w:pPr>
          </w:p>
        </w:tc>
      </w:tr>
      <w:tr w:rsidR="00092EAA" w:rsidRPr="00DE6B27" w:rsidTr="00092EAA">
        <w:tc>
          <w:tcPr>
            <w:tcW w:w="2268" w:type="dxa"/>
            <w:tcBorders>
              <w:top w:val="single" w:sz="4" w:space="0" w:color="auto"/>
              <w:left w:val="single" w:sz="4" w:space="0" w:color="auto"/>
              <w:bottom w:val="single" w:sz="4" w:space="0" w:color="auto"/>
              <w:right w:val="single" w:sz="4" w:space="0" w:color="auto"/>
            </w:tcBorders>
            <w:shd w:val="pct5" w:color="auto" w:fill="auto"/>
          </w:tcPr>
          <w:p w:rsidR="00092EAA" w:rsidRPr="00092EAA" w:rsidRDefault="00092EAA" w:rsidP="009553A6">
            <w:pPr>
              <w:rPr>
                <w:rFonts w:ascii="Verdana" w:hAnsi="Verdana"/>
                <w:b/>
                <w:sz w:val="20"/>
                <w:szCs w:val="20"/>
              </w:rPr>
            </w:pPr>
            <w:r w:rsidRPr="00092EAA">
              <w:rPr>
                <w:rFonts w:ascii="Verdana" w:hAnsi="Verdana"/>
                <w:b/>
                <w:sz w:val="20"/>
                <w:szCs w:val="20"/>
              </w:rPr>
              <w:lastRenderedPageBreak/>
              <w:t>Statutory/Legal</w:t>
            </w:r>
          </w:p>
        </w:tc>
        <w:tc>
          <w:tcPr>
            <w:tcW w:w="4077" w:type="dxa"/>
            <w:tcBorders>
              <w:top w:val="single" w:sz="4" w:space="0" w:color="auto"/>
              <w:left w:val="single" w:sz="4" w:space="0" w:color="auto"/>
              <w:bottom w:val="single" w:sz="4" w:space="0" w:color="auto"/>
              <w:right w:val="single" w:sz="4" w:space="0" w:color="auto"/>
            </w:tcBorders>
          </w:tcPr>
          <w:p w:rsidR="00092EAA" w:rsidRPr="00092EAA" w:rsidRDefault="00092EAA" w:rsidP="00092EAA">
            <w:pPr>
              <w:numPr>
                <w:ilvl w:val="0"/>
                <w:numId w:val="21"/>
              </w:numPr>
              <w:jc w:val="left"/>
              <w:rPr>
                <w:rFonts w:ascii="Verdana" w:hAnsi="Verdana"/>
                <w:sz w:val="20"/>
                <w:szCs w:val="20"/>
              </w:rPr>
            </w:pPr>
            <w:r w:rsidRPr="00092EAA">
              <w:rPr>
                <w:rFonts w:ascii="Verdana" w:hAnsi="Verdana"/>
                <w:sz w:val="20"/>
                <w:szCs w:val="20"/>
              </w:rPr>
              <w:t>Satisfactory enhanced disclosure from the Disclosure and Barring Service</w:t>
            </w:r>
          </w:p>
        </w:tc>
        <w:tc>
          <w:tcPr>
            <w:tcW w:w="3686" w:type="dxa"/>
            <w:tcBorders>
              <w:top w:val="single" w:sz="4" w:space="0" w:color="auto"/>
              <w:left w:val="single" w:sz="4" w:space="0" w:color="auto"/>
              <w:bottom w:val="single" w:sz="4" w:space="0" w:color="auto"/>
              <w:right w:val="single" w:sz="4" w:space="0" w:color="auto"/>
            </w:tcBorders>
          </w:tcPr>
          <w:p w:rsidR="00092EAA" w:rsidRPr="00092EAA" w:rsidRDefault="00092EAA" w:rsidP="00092EAA">
            <w:pPr>
              <w:rPr>
                <w:rFonts w:ascii="Verdana" w:hAnsi="Verdana"/>
                <w:sz w:val="20"/>
                <w:szCs w:val="20"/>
              </w:rPr>
            </w:pPr>
          </w:p>
        </w:tc>
      </w:tr>
    </w:tbl>
    <w:p w:rsidR="0072509F" w:rsidRDefault="0072509F" w:rsidP="0072509F">
      <w:pPr>
        <w:rPr>
          <w:rFonts w:ascii="Verdana" w:hAnsi="Verdana"/>
          <w:b/>
          <w:sz w:val="20"/>
          <w:szCs w:val="20"/>
        </w:rPr>
      </w:pPr>
    </w:p>
    <w:p w:rsid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Decision Making</w:t>
      </w:r>
    </w:p>
    <w:p w:rsidR="0072509F" w:rsidRPr="0072509F" w:rsidRDefault="0072509F" w:rsidP="0072509F">
      <w:pPr>
        <w:rPr>
          <w:rFonts w:ascii="Verdana" w:hAnsi="Verdana"/>
          <w:i/>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w:t>
      </w:r>
      <w:r w:rsidRPr="0072509F">
        <w:rPr>
          <w:rFonts w:ascii="Verdana" w:hAnsi="Verdana"/>
          <w:sz w:val="20"/>
          <w:szCs w:val="20"/>
        </w:rPr>
        <w:tab/>
        <w:t>taken indepe</w:t>
      </w:r>
      <w:r>
        <w:rPr>
          <w:rFonts w:ascii="Verdana" w:hAnsi="Verdana"/>
          <w:sz w:val="20"/>
          <w:szCs w:val="20"/>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2509F" w:rsidRPr="0072509F" w:rsidRDefault="0072509F" w:rsidP="0072509F">
            <w:pPr>
              <w:rPr>
                <w:rFonts w:ascii="Verdana" w:hAnsi="Verdana"/>
                <w:sz w:val="20"/>
                <w:szCs w:val="20"/>
              </w:rPr>
            </w:pPr>
          </w:p>
          <w:p w:rsidR="0072509F" w:rsidRPr="0072509F" w:rsidRDefault="00A1410C" w:rsidP="002D7F62">
            <w:pPr>
              <w:rPr>
                <w:rFonts w:ascii="Verdana" w:hAnsi="Verdana"/>
                <w:sz w:val="20"/>
                <w:szCs w:val="20"/>
              </w:rPr>
            </w:pPr>
            <w:r>
              <w:rPr>
                <w:rFonts w:ascii="Verdana" w:hAnsi="Verdana"/>
                <w:sz w:val="20"/>
                <w:szCs w:val="20"/>
              </w:rPr>
              <w:t>Clinical decisions at Consultant level involving patient care</w:t>
            </w:r>
            <w:r w:rsidR="00DB69DE">
              <w:rPr>
                <w:rFonts w:ascii="Verdana" w:hAnsi="Verdana"/>
                <w:sz w:val="20"/>
                <w:szCs w:val="20"/>
              </w:rPr>
              <w:t xml:space="preserve">. </w:t>
            </w:r>
            <w:r w:rsidR="002D7F62">
              <w:rPr>
                <w:rFonts w:ascii="Verdana" w:hAnsi="Verdana"/>
                <w:sz w:val="20"/>
                <w:szCs w:val="20"/>
              </w:rPr>
              <w:t>Decisions regarding personal research projects.</w:t>
            </w: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w:t>
      </w:r>
      <w:r w:rsidRPr="0072509F">
        <w:rPr>
          <w:rFonts w:ascii="Verdana" w:hAnsi="Verdana"/>
          <w:sz w:val="20"/>
          <w:szCs w:val="20"/>
        </w:rPr>
        <w:tab/>
        <w:t>tak</w:t>
      </w:r>
      <w:r>
        <w:rPr>
          <w:rFonts w:ascii="Verdana" w:hAnsi="Verdana"/>
          <w:sz w:val="20"/>
          <w:szCs w:val="20"/>
        </w:rPr>
        <w:t>en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EB0F30">
        <w:tc>
          <w:tcPr>
            <w:tcW w:w="10188" w:type="dxa"/>
          </w:tcPr>
          <w:p w:rsidR="0072509F" w:rsidRPr="0072509F" w:rsidRDefault="00A1410C" w:rsidP="0072509F">
            <w:pPr>
              <w:rPr>
                <w:rFonts w:ascii="Verdana" w:hAnsi="Verdana"/>
                <w:sz w:val="20"/>
                <w:szCs w:val="20"/>
              </w:rPr>
            </w:pPr>
            <w:r>
              <w:rPr>
                <w:rFonts w:ascii="Verdana" w:hAnsi="Verdana"/>
                <w:sz w:val="20"/>
                <w:szCs w:val="20"/>
              </w:rPr>
              <w:t>Clinical care planning within the MDT</w:t>
            </w:r>
            <w:r w:rsidR="00DB69DE">
              <w:rPr>
                <w:rFonts w:ascii="Verdana" w:hAnsi="Verdana"/>
                <w:sz w:val="20"/>
                <w:szCs w:val="20"/>
              </w:rPr>
              <w:t>. Collaborative research within the University Division</w:t>
            </w:r>
            <w:r w:rsidR="00FF250D">
              <w:rPr>
                <w:rFonts w:ascii="Verdana" w:hAnsi="Verdana"/>
                <w:sz w:val="20"/>
                <w:szCs w:val="20"/>
              </w:rPr>
              <w:t xml:space="preserve"> or School</w:t>
            </w:r>
            <w:r w:rsidR="00DB69DE">
              <w:rPr>
                <w:rFonts w:ascii="Verdana" w:hAnsi="Verdana"/>
                <w:sz w:val="20"/>
                <w:szCs w:val="20"/>
              </w:rPr>
              <w:t>.</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r w:rsidRPr="0072509F">
        <w:rPr>
          <w:rFonts w:ascii="Verdana" w:hAnsi="Verdana"/>
          <w:sz w:val="20"/>
          <w:szCs w:val="20"/>
        </w:rPr>
        <w:t>iii)</w:t>
      </w:r>
      <w:r w:rsidRPr="0072509F">
        <w:rPr>
          <w:rFonts w:ascii="Verdana" w:hAnsi="Verdana"/>
          <w:sz w:val="20"/>
          <w:szCs w:val="20"/>
        </w:rPr>
        <w:tab/>
        <w:t>referred to the appropriate line manager (</w:t>
      </w:r>
      <w:r>
        <w:rPr>
          <w:rFonts w:ascii="Verdana" w:hAnsi="Verdana"/>
          <w:sz w:val="20"/>
          <w:szCs w:val="20"/>
        </w:rPr>
        <w:t>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2509F" w:rsidRPr="0072509F" w:rsidRDefault="00DB69DE" w:rsidP="0072509F">
            <w:pPr>
              <w:rPr>
                <w:rFonts w:ascii="Verdana" w:hAnsi="Verdana"/>
                <w:sz w:val="20"/>
                <w:szCs w:val="20"/>
              </w:rPr>
            </w:pPr>
            <w:r>
              <w:rPr>
                <w:rFonts w:ascii="Verdana" w:hAnsi="Verdana"/>
                <w:sz w:val="20"/>
                <w:szCs w:val="20"/>
              </w:rPr>
              <w:t>Clinical and Academic job planning</w:t>
            </w:r>
            <w:r w:rsidR="00FF250D">
              <w:rPr>
                <w:rFonts w:ascii="Verdana" w:hAnsi="Verdana"/>
                <w:sz w:val="20"/>
                <w:szCs w:val="20"/>
              </w:rPr>
              <w:t>.</w:t>
            </w:r>
            <w:r>
              <w:rPr>
                <w:rFonts w:ascii="Verdana" w:hAnsi="Verdana"/>
                <w:sz w:val="20"/>
                <w:szCs w:val="20"/>
              </w:rPr>
              <w:t xml:space="preserve"> Decisions regarding clinical service development and academic development. The line manager for clinical matters will be Prof M.</w:t>
            </w:r>
            <w:r w:rsidR="002D7F62">
              <w:rPr>
                <w:rFonts w:ascii="Verdana" w:hAnsi="Verdana"/>
                <w:sz w:val="20"/>
                <w:szCs w:val="20"/>
              </w:rPr>
              <w:t xml:space="preserve"> </w:t>
            </w:r>
            <w:r>
              <w:rPr>
                <w:rFonts w:ascii="Verdana" w:hAnsi="Verdana"/>
                <w:sz w:val="20"/>
                <w:szCs w:val="20"/>
              </w:rPr>
              <w:t xml:space="preserve">Taal, Assistant Clinical Director for the Renal Department. The line manager for academic matters will be Prof R. Donnelly, Head of Division.  </w:t>
            </w: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72509F" w:rsidTr="0072509F">
        <w:tc>
          <w:tcPr>
            <w:tcW w:w="9857" w:type="dxa"/>
          </w:tcPr>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p>
        </w:tc>
      </w:tr>
    </w:tbl>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p>
    <w:p w:rsidR="0072509F" w:rsidRPr="0072509F" w:rsidRDefault="0072509F" w:rsidP="0072509F">
      <w:pPr>
        <w:rPr>
          <w:rFonts w:ascii="Verdana" w:hAnsi="Verdana"/>
          <w:sz w:val="20"/>
          <w:szCs w:val="20"/>
        </w:rPr>
      </w:pPr>
    </w:p>
    <w:tbl>
      <w:tblPr>
        <w:tblW w:w="101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077"/>
        <w:gridCol w:w="6096"/>
      </w:tblGrid>
      <w:tr w:rsidR="0072509F" w:rsidRPr="0072509F" w:rsidTr="00EB0F30">
        <w:tc>
          <w:tcPr>
            <w:tcW w:w="4077" w:type="dxa"/>
            <w:tcBorders>
              <w:right w:val="nil"/>
            </w:tcBorders>
          </w:tcPr>
          <w:p w:rsidR="0072509F" w:rsidRDefault="0072509F" w:rsidP="0072509F">
            <w:pPr>
              <w:jc w:val="left"/>
              <w:rPr>
                <w:rFonts w:ascii="Verdana" w:hAnsi="Verdana"/>
                <w:b/>
                <w:sz w:val="20"/>
                <w:szCs w:val="20"/>
              </w:rPr>
            </w:pPr>
            <w:r w:rsidRPr="0072509F">
              <w:rPr>
                <w:rFonts w:ascii="Verdana" w:hAnsi="Verdana"/>
                <w:b/>
                <w:sz w:val="20"/>
                <w:szCs w:val="20"/>
              </w:rPr>
              <w:t xml:space="preserve">Head of School/Department </w:t>
            </w:r>
          </w:p>
          <w:p w:rsidR="0072509F" w:rsidRPr="0072509F" w:rsidRDefault="0072509F" w:rsidP="0072509F">
            <w:pPr>
              <w:jc w:val="left"/>
              <w:rPr>
                <w:rFonts w:ascii="Verdana" w:hAnsi="Verdana"/>
                <w:b/>
                <w:sz w:val="20"/>
                <w:szCs w:val="20"/>
              </w:rPr>
            </w:pPr>
            <w:r w:rsidRPr="0072509F">
              <w:rPr>
                <w:rFonts w:ascii="Verdana" w:hAnsi="Verdana"/>
                <w:b/>
                <w:sz w:val="20"/>
                <w:szCs w:val="20"/>
              </w:rPr>
              <w:t>(or nominee):</w:t>
            </w:r>
          </w:p>
        </w:tc>
        <w:tc>
          <w:tcPr>
            <w:tcW w:w="6096" w:type="dxa"/>
            <w:tcBorders>
              <w:top w:val="single" w:sz="4" w:space="0" w:color="auto"/>
              <w:left w:val="single" w:sz="4" w:space="0" w:color="auto"/>
              <w:bottom w:val="single" w:sz="4" w:space="0" w:color="auto"/>
              <w:right w:val="single" w:sz="4" w:space="0" w:color="auto"/>
            </w:tcBorders>
          </w:tcPr>
          <w:p w:rsidR="0072509F" w:rsidRPr="0072509F" w:rsidRDefault="00A1410C" w:rsidP="0072509F">
            <w:pPr>
              <w:rPr>
                <w:rFonts w:ascii="Verdana" w:hAnsi="Verdana"/>
                <w:sz w:val="20"/>
                <w:szCs w:val="20"/>
              </w:rPr>
            </w:pPr>
            <w:r>
              <w:rPr>
                <w:rFonts w:ascii="Verdana" w:hAnsi="Verdana"/>
                <w:sz w:val="20"/>
                <w:szCs w:val="20"/>
              </w:rPr>
              <w:t>Prof. R. Donnelly</w:t>
            </w:r>
          </w:p>
        </w:tc>
      </w:tr>
      <w:tr w:rsidR="0072509F" w:rsidRPr="0072509F" w:rsidTr="00EB0F30">
        <w:tc>
          <w:tcPr>
            <w:tcW w:w="4077" w:type="dxa"/>
            <w:tcBorders>
              <w:right w:val="nil"/>
            </w:tcBorders>
          </w:tcPr>
          <w:p w:rsidR="0072509F" w:rsidRPr="0072509F" w:rsidRDefault="0072509F" w:rsidP="0072509F">
            <w:pPr>
              <w:jc w:val="left"/>
              <w:rPr>
                <w:rFonts w:ascii="Verdana" w:hAnsi="Verdana"/>
                <w:b/>
                <w:sz w:val="20"/>
                <w:szCs w:val="20"/>
              </w:rPr>
            </w:pPr>
            <w:r w:rsidRPr="0072509F">
              <w:rPr>
                <w:rFonts w:ascii="Verdana" w:hAnsi="Verdana"/>
                <w:b/>
                <w:sz w:val="20"/>
                <w:szCs w:val="20"/>
              </w:rPr>
              <w:t>Date completed:</w:t>
            </w:r>
          </w:p>
        </w:tc>
        <w:tc>
          <w:tcPr>
            <w:tcW w:w="6096" w:type="dxa"/>
            <w:tcBorders>
              <w:top w:val="single" w:sz="4" w:space="0" w:color="auto"/>
              <w:left w:val="single" w:sz="4" w:space="0" w:color="auto"/>
              <w:bottom w:val="single" w:sz="4" w:space="0" w:color="auto"/>
              <w:right w:val="single" w:sz="4" w:space="0" w:color="auto"/>
            </w:tcBorders>
          </w:tcPr>
          <w:p w:rsidR="0072509F" w:rsidRDefault="0072509F" w:rsidP="0072509F">
            <w:pPr>
              <w:rPr>
                <w:rFonts w:ascii="Verdana" w:hAnsi="Verdana"/>
                <w:sz w:val="20"/>
                <w:szCs w:val="20"/>
              </w:rPr>
            </w:pPr>
          </w:p>
          <w:p w:rsidR="0072509F" w:rsidRPr="0072509F" w:rsidRDefault="00FA5046" w:rsidP="00FA5046">
            <w:pPr>
              <w:rPr>
                <w:rFonts w:ascii="Verdana" w:hAnsi="Verdana"/>
                <w:sz w:val="20"/>
                <w:szCs w:val="20"/>
              </w:rPr>
            </w:pPr>
            <w:r>
              <w:rPr>
                <w:rFonts w:ascii="Verdana" w:hAnsi="Verdana"/>
                <w:sz w:val="20"/>
                <w:szCs w:val="20"/>
              </w:rPr>
              <w:t>Dec</w:t>
            </w:r>
            <w:r w:rsidR="00A1410C">
              <w:rPr>
                <w:rFonts w:ascii="Verdana" w:hAnsi="Verdana"/>
                <w:sz w:val="20"/>
                <w:szCs w:val="20"/>
              </w:rPr>
              <w:t xml:space="preserve"> </w:t>
            </w:r>
            <w:r>
              <w:rPr>
                <w:rFonts w:ascii="Verdana" w:hAnsi="Verdana"/>
                <w:sz w:val="20"/>
                <w:szCs w:val="20"/>
              </w:rPr>
              <w:t>10</w:t>
            </w:r>
            <w:r w:rsidR="00A1410C" w:rsidRPr="00A1410C">
              <w:rPr>
                <w:rFonts w:ascii="Verdana" w:hAnsi="Verdana"/>
                <w:sz w:val="20"/>
                <w:szCs w:val="20"/>
                <w:vertAlign w:val="superscript"/>
              </w:rPr>
              <w:t>th</w:t>
            </w:r>
            <w:r w:rsidR="00A1410C">
              <w:rPr>
                <w:rFonts w:ascii="Verdana" w:hAnsi="Verdana"/>
                <w:sz w:val="20"/>
                <w:szCs w:val="20"/>
              </w:rPr>
              <w:t xml:space="preserve"> 2014</w:t>
            </w:r>
          </w:p>
        </w:tc>
      </w:tr>
    </w:tbl>
    <w:p w:rsidR="00233295" w:rsidRDefault="00233295" w:rsidP="0072509F">
      <w:pPr>
        <w:rPr>
          <w:rFonts w:ascii="Verdana" w:hAnsi="Verdana"/>
          <w:sz w:val="20"/>
          <w:szCs w:val="20"/>
        </w:rPr>
      </w:pPr>
    </w:p>
    <w:p w:rsidR="00A1410C" w:rsidRDefault="00A1410C" w:rsidP="00E825ED">
      <w:pPr>
        <w:jc w:val="left"/>
        <w:rPr>
          <w:rFonts w:ascii="Verdana" w:eastAsia="Microsoft YaHei" w:hAnsi="Verdana" w:cs="Times New Roman"/>
          <w:b/>
          <w:color w:val="000000"/>
          <w:sz w:val="20"/>
          <w:szCs w:val="20"/>
          <w:lang w:val="en-US" w:eastAsia="en-US"/>
        </w:rPr>
      </w:pPr>
    </w:p>
    <w:p w:rsidR="00A1410C" w:rsidRDefault="00A1410C" w:rsidP="00E825ED">
      <w:pPr>
        <w:jc w:val="left"/>
        <w:rPr>
          <w:rFonts w:ascii="Verdana" w:eastAsia="Microsoft YaHei" w:hAnsi="Verdana" w:cs="Times New Roman"/>
          <w:b/>
          <w:color w:val="000000"/>
          <w:sz w:val="20"/>
          <w:szCs w:val="20"/>
          <w:lang w:val="en-US" w:eastAsia="en-US"/>
        </w:rPr>
      </w:pPr>
    </w:p>
    <w:p w:rsidR="00A1410C" w:rsidRDefault="00A1410C" w:rsidP="00E825ED">
      <w:pPr>
        <w:jc w:val="left"/>
        <w:rPr>
          <w:rFonts w:ascii="Verdana" w:eastAsia="Microsoft YaHei" w:hAnsi="Verdana" w:cs="Times New Roman"/>
          <w:b/>
          <w:color w:val="000000"/>
          <w:sz w:val="20"/>
          <w:szCs w:val="20"/>
          <w:lang w:val="en-US" w:eastAsia="en-US"/>
        </w:rPr>
      </w:pPr>
    </w:p>
    <w:p w:rsidR="00A1410C" w:rsidRDefault="00A1410C" w:rsidP="00E825ED">
      <w:pPr>
        <w:jc w:val="left"/>
        <w:rPr>
          <w:rFonts w:ascii="Verdana" w:eastAsia="Microsoft YaHei" w:hAnsi="Verdana" w:cs="Times New Roman"/>
          <w:b/>
          <w:color w:val="000000"/>
          <w:sz w:val="20"/>
          <w:szCs w:val="20"/>
          <w:lang w:val="en-US" w:eastAsia="en-US"/>
        </w:rPr>
      </w:pPr>
    </w:p>
    <w:p w:rsidR="00A1410C" w:rsidRDefault="00DB69DE" w:rsidP="00E825ED">
      <w:pPr>
        <w:jc w:val="left"/>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t>Job Description</w:t>
      </w:r>
    </w:p>
    <w:p w:rsidR="00D97318" w:rsidRDefault="00862997" w:rsidP="00862997">
      <w:pPr>
        <w:pStyle w:val="BodyText3"/>
        <w:jc w:val="left"/>
        <w:rPr>
          <w:rFonts w:ascii="Verdana" w:hAnsi="Verdana"/>
          <w:bCs/>
          <w:sz w:val="20"/>
        </w:rPr>
      </w:pPr>
      <w:r w:rsidRPr="001206EA">
        <w:rPr>
          <w:rFonts w:ascii="Verdana" w:hAnsi="Verdana"/>
          <w:bCs/>
          <w:sz w:val="20"/>
        </w:rPr>
        <w:t>The University of Nottingham invites applications for a Clinical Associate</w:t>
      </w:r>
      <w:r w:rsidR="007D2332">
        <w:rPr>
          <w:rFonts w:ascii="Verdana" w:hAnsi="Verdana"/>
          <w:bCs/>
          <w:sz w:val="20"/>
        </w:rPr>
        <w:t xml:space="preserve"> </w:t>
      </w:r>
      <w:r w:rsidR="0013128F">
        <w:rPr>
          <w:rFonts w:ascii="Verdana" w:hAnsi="Verdana"/>
          <w:bCs/>
          <w:sz w:val="20"/>
        </w:rPr>
        <w:t xml:space="preserve">Professor </w:t>
      </w:r>
      <w:r w:rsidR="0013128F" w:rsidRPr="001206EA">
        <w:rPr>
          <w:rFonts w:ascii="Verdana" w:hAnsi="Verdana"/>
          <w:bCs/>
          <w:sz w:val="20"/>
        </w:rPr>
        <w:t>in</w:t>
      </w:r>
      <w:r w:rsidRPr="001206EA">
        <w:rPr>
          <w:rFonts w:ascii="Verdana" w:hAnsi="Verdana"/>
          <w:bCs/>
          <w:sz w:val="20"/>
        </w:rPr>
        <w:t xml:space="preserve"> </w:t>
      </w:r>
      <w:r>
        <w:rPr>
          <w:rFonts w:ascii="Verdana" w:hAnsi="Verdana"/>
          <w:bCs/>
          <w:sz w:val="20"/>
        </w:rPr>
        <w:t>Nephrology</w:t>
      </w:r>
      <w:r w:rsidRPr="001206EA">
        <w:rPr>
          <w:rFonts w:ascii="Verdana" w:hAnsi="Verdana"/>
          <w:bCs/>
          <w:sz w:val="20"/>
        </w:rPr>
        <w:t xml:space="preserve">. The person appointed will </w:t>
      </w:r>
      <w:r>
        <w:rPr>
          <w:rFonts w:ascii="Verdana" w:hAnsi="Verdana"/>
          <w:bCs/>
          <w:sz w:val="20"/>
        </w:rPr>
        <w:t xml:space="preserve">be expected to </w:t>
      </w:r>
      <w:r w:rsidRPr="001206EA">
        <w:rPr>
          <w:rFonts w:ascii="Verdana" w:hAnsi="Verdana"/>
          <w:bCs/>
          <w:sz w:val="20"/>
        </w:rPr>
        <w:t>have a primary research commitment in conjunction with service and teaching responsibilities</w:t>
      </w:r>
      <w:r>
        <w:rPr>
          <w:rFonts w:ascii="Verdana" w:hAnsi="Verdana"/>
          <w:bCs/>
          <w:sz w:val="20"/>
        </w:rPr>
        <w:t xml:space="preserve"> </w:t>
      </w:r>
      <w:r w:rsidRPr="001206EA">
        <w:rPr>
          <w:rFonts w:ascii="Verdana" w:hAnsi="Verdana"/>
          <w:bCs/>
          <w:sz w:val="20"/>
        </w:rPr>
        <w:t>(5 University and 5 NHS programmed activities</w:t>
      </w:r>
      <w:r>
        <w:rPr>
          <w:rFonts w:ascii="Verdana" w:hAnsi="Verdana"/>
          <w:bCs/>
          <w:sz w:val="20"/>
        </w:rPr>
        <w:t xml:space="preserve"> with 1 temporary additional clinical PA potentially available, subject to the needs of the clinical department and negotiation</w:t>
      </w:r>
      <w:r w:rsidRPr="001206EA">
        <w:rPr>
          <w:rFonts w:ascii="Verdana" w:hAnsi="Verdana"/>
          <w:bCs/>
          <w:sz w:val="20"/>
        </w:rPr>
        <w:t xml:space="preserve">). </w:t>
      </w:r>
      <w:r w:rsidR="00D97318" w:rsidRPr="00D97318">
        <w:rPr>
          <w:rFonts w:ascii="Verdana" w:hAnsi="Verdana"/>
          <w:bCs/>
          <w:sz w:val="20"/>
        </w:rPr>
        <w:t xml:space="preserve">The standard academic job at the University of Nottingham involves a combination of teaching, research, scholarship and elements of related management, administration and leadership. While all roles will combine these areas of work, </w:t>
      </w:r>
      <w:r w:rsidR="00D97318" w:rsidRPr="00D97318">
        <w:rPr>
          <w:rFonts w:ascii="Verdana" w:hAnsi="Verdana"/>
          <w:bCs/>
          <w:sz w:val="20"/>
        </w:rPr>
        <w:lastRenderedPageBreak/>
        <w:t>the relative weight of each will vary from level to level and over time for individual role holders.</w:t>
      </w:r>
    </w:p>
    <w:p w:rsidR="00D97318" w:rsidRDefault="00D97318" w:rsidP="00862997">
      <w:pPr>
        <w:pStyle w:val="BodyText3"/>
        <w:jc w:val="left"/>
        <w:rPr>
          <w:rFonts w:ascii="Verdana" w:hAnsi="Verdana"/>
          <w:bCs/>
          <w:sz w:val="20"/>
        </w:rPr>
      </w:pPr>
    </w:p>
    <w:p w:rsidR="00934FC0" w:rsidRDefault="00FB157C" w:rsidP="00862997">
      <w:pPr>
        <w:jc w:val="left"/>
        <w:rPr>
          <w:rFonts w:ascii="Verdana" w:hAnsi="Verdana"/>
          <w:b/>
          <w:bCs/>
          <w:sz w:val="20"/>
        </w:rPr>
      </w:pPr>
      <w:r>
        <w:rPr>
          <w:rFonts w:ascii="Verdana" w:hAnsi="Verdana"/>
          <w:b/>
          <w:bCs/>
          <w:sz w:val="20"/>
        </w:rPr>
        <w:t>The</w:t>
      </w:r>
      <w:r w:rsidR="00934FC0">
        <w:rPr>
          <w:rFonts w:ascii="Verdana" w:hAnsi="Verdana"/>
          <w:b/>
          <w:bCs/>
          <w:sz w:val="20"/>
        </w:rPr>
        <w:t xml:space="preserve"> Kidney Research Group</w:t>
      </w:r>
    </w:p>
    <w:p w:rsidR="00D97318" w:rsidRDefault="00D97318" w:rsidP="00D97318">
      <w:pPr>
        <w:pStyle w:val="BodyText3"/>
        <w:jc w:val="left"/>
        <w:rPr>
          <w:rFonts w:ascii="Verdana" w:hAnsi="Verdana"/>
          <w:sz w:val="20"/>
        </w:rPr>
      </w:pPr>
      <w:r>
        <w:rPr>
          <w:rFonts w:ascii="Verdana" w:hAnsi="Verdana"/>
          <w:bCs/>
          <w:sz w:val="20"/>
        </w:rPr>
        <w:t xml:space="preserve">The Kidney Research Group has </w:t>
      </w:r>
      <w:r w:rsidRPr="001206EA">
        <w:rPr>
          <w:rFonts w:ascii="Verdana" w:hAnsi="Verdana"/>
          <w:bCs/>
          <w:sz w:val="20"/>
        </w:rPr>
        <w:t xml:space="preserve">a wide range of </w:t>
      </w:r>
      <w:r w:rsidRPr="00682AFC">
        <w:rPr>
          <w:rFonts w:ascii="Verdana" w:hAnsi="Verdana"/>
          <w:bCs/>
          <w:sz w:val="20"/>
        </w:rPr>
        <w:t xml:space="preserve">research opportunities and </w:t>
      </w:r>
      <w:r>
        <w:rPr>
          <w:rFonts w:ascii="Verdana" w:hAnsi="Verdana"/>
          <w:bCs/>
          <w:sz w:val="20"/>
        </w:rPr>
        <w:t>we</w:t>
      </w:r>
      <w:r w:rsidRPr="00682AFC">
        <w:rPr>
          <w:rFonts w:ascii="Verdana" w:hAnsi="Verdana"/>
          <w:bCs/>
          <w:sz w:val="20"/>
        </w:rPr>
        <w:t xml:space="preserve"> aim to appoint the strongest candidate regardless of </w:t>
      </w:r>
      <w:r>
        <w:rPr>
          <w:rFonts w:ascii="Verdana" w:hAnsi="Verdana"/>
          <w:bCs/>
          <w:sz w:val="20"/>
        </w:rPr>
        <w:t>specific</w:t>
      </w:r>
      <w:r w:rsidRPr="00682AFC">
        <w:rPr>
          <w:rFonts w:ascii="Verdana" w:hAnsi="Verdana"/>
          <w:bCs/>
          <w:sz w:val="20"/>
        </w:rPr>
        <w:t xml:space="preserve"> research interests. </w:t>
      </w:r>
    </w:p>
    <w:p w:rsidR="00D97318" w:rsidRDefault="00D97318" w:rsidP="00D97318">
      <w:pPr>
        <w:pStyle w:val="BodyText3"/>
        <w:rPr>
          <w:rFonts w:ascii="Verdana" w:hAnsi="Verdana"/>
          <w:bCs/>
          <w:sz w:val="20"/>
        </w:rPr>
      </w:pPr>
    </w:p>
    <w:p w:rsidR="00D97318" w:rsidRDefault="00D97318" w:rsidP="00D97318">
      <w:pPr>
        <w:jc w:val="left"/>
        <w:rPr>
          <w:rFonts w:ascii="Verdana" w:hAnsi="Verdana"/>
          <w:bCs/>
          <w:sz w:val="20"/>
        </w:rPr>
      </w:pPr>
      <w:r w:rsidRPr="00DE6B27">
        <w:rPr>
          <w:rFonts w:ascii="Verdana" w:hAnsi="Verdana"/>
          <w:bCs/>
          <w:sz w:val="20"/>
        </w:rPr>
        <w:t>For individuals wishing to conduct laboratory research there are facilities</w:t>
      </w:r>
      <w:r>
        <w:rPr>
          <w:rFonts w:ascii="Verdana" w:hAnsi="Verdana"/>
          <w:bCs/>
          <w:sz w:val="20"/>
        </w:rPr>
        <w:t xml:space="preserve"> available in the Division as well as opportunity for collaboration with other laboratory scientists</w:t>
      </w:r>
      <w:r w:rsidRPr="00DE6B27">
        <w:rPr>
          <w:rFonts w:ascii="Verdana" w:hAnsi="Verdana"/>
          <w:bCs/>
          <w:sz w:val="20"/>
        </w:rPr>
        <w:t xml:space="preserve">. </w:t>
      </w:r>
      <w:r>
        <w:rPr>
          <w:rFonts w:ascii="Verdana" w:hAnsi="Verdana"/>
          <w:bCs/>
          <w:sz w:val="20"/>
        </w:rPr>
        <w:t xml:space="preserve">There is also an ongoing collaboration with the Sir Peter Mansfield Magnetic Resonance Centre (SPMMRC) developing new techniques for the use of MRI to assess renal function as well as cardiovascular function in people with kidney disease, which the candidate would be able to benefit from.  </w:t>
      </w:r>
    </w:p>
    <w:p w:rsidR="00D97318" w:rsidRDefault="00D97318" w:rsidP="00862997">
      <w:pPr>
        <w:jc w:val="left"/>
        <w:rPr>
          <w:rFonts w:ascii="Verdana" w:hAnsi="Verdana"/>
          <w:b/>
          <w:bCs/>
          <w:sz w:val="20"/>
        </w:rPr>
      </w:pPr>
    </w:p>
    <w:p w:rsidR="00934FC0" w:rsidRDefault="00934FC0" w:rsidP="00862997">
      <w:pPr>
        <w:jc w:val="left"/>
        <w:rPr>
          <w:rFonts w:ascii="Verdana" w:eastAsia="Microsoft YaHei" w:hAnsi="Verdana" w:cs="Times New Roman"/>
          <w:b/>
          <w:color w:val="000000"/>
          <w:sz w:val="20"/>
          <w:szCs w:val="20"/>
          <w:lang w:val="en-US" w:eastAsia="en-US"/>
        </w:rPr>
      </w:pPr>
      <w:r w:rsidRPr="00934FC0">
        <w:rPr>
          <w:rFonts w:ascii="Verdana" w:eastAsia="Microsoft YaHei" w:hAnsi="Verdana" w:cs="Times New Roman"/>
          <w:b/>
          <w:color w:val="000000"/>
          <w:sz w:val="20"/>
          <w:szCs w:val="20"/>
          <w:lang w:val="en-US" w:eastAsia="en-US"/>
        </w:rPr>
        <w:t>Current research interests</w:t>
      </w:r>
    </w:p>
    <w:p w:rsidR="00594C90" w:rsidRDefault="00594C90" w:rsidP="00862997">
      <w:pPr>
        <w:jc w:val="left"/>
        <w:rPr>
          <w:rFonts w:ascii="Verdana" w:eastAsia="Microsoft YaHei" w:hAnsi="Verdana" w:cs="Times New Roman"/>
          <w:color w:val="000000"/>
          <w:sz w:val="20"/>
          <w:szCs w:val="20"/>
          <w:lang w:val="en-US" w:eastAsia="en-US"/>
        </w:rPr>
      </w:pPr>
      <w:r>
        <w:rPr>
          <w:rFonts w:ascii="Verdana" w:eastAsia="Microsoft YaHei" w:hAnsi="Verdana" w:cs="Times New Roman"/>
          <w:color w:val="000000"/>
          <w:sz w:val="20"/>
          <w:szCs w:val="20"/>
          <w:lang w:val="en-US" w:eastAsia="en-US"/>
        </w:rPr>
        <w:t>The Kidney Research Group has a broad range of clinically orientated research programmes. Our broad aim is to develop techniques to improve the detection of kidney disease and provide better assessment of the associated risks, so that treatment can be tailored to individual needs. We also aim to investigate new treatments for kidney disease and interventions to reduce complications associated with dialysis treatment.</w:t>
      </w:r>
    </w:p>
    <w:p w:rsidR="00594C90" w:rsidRDefault="00594C90" w:rsidP="00862997">
      <w:pPr>
        <w:jc w:val="left"/>
        <w:rPr>
          <w:rFonts w:ascii="Verdana" w:eastAsia="Microsoft YaHei" w:hAnsi="Verdana" w:cs="Times New Roman"/>
          <w:color w:val="000000"/>
          <w:sz w:val="20"/>
          <w:szCs w:val="20"/>
          <w:lang w:val="en-US" w:eastAsia="en-US"/>
        </w:rPr>
      </w:pPr>
    </w:p>
    <w:p w:rsidR="00594C90" w:rsidRDefault="00594C90" w:rsidP="00862997">
      <w:pPr>
        <w:jc w:val="left"/>
        <w:rPr>
          <w:rFonts w:ascii="Verdana" w:eastAsia="Microsoft YaHei" w:hAnsi="Verdana" w:cs="Times New Roman"/>
          <w:color w:val="000000"/>
          <w:sz w:val="20"/>
          <w:szCs w:val="20"/>
          <w:lang w:val="en-US" w:eastAsia="en-US"/>
        </w:rPr>
      </w:pPr>
      <w:r>
        <w:rPr>
          <w:rFonts w:ascii="Verdana" w:eastAsia="Microsoft YaHei" w:hAnsi="Verdana" w:cs="Times New Roman"/>
          <w:color w:val="000000"/>
          <w:sz w:val="20"/>
          <w:szCs w:val="20"/>
          <w:lang w:val="en-US" w:eastAsia="en-US"/>
        </w:rPr>
        <w:t>Current projects include:</w:t>
      </w:r>
    </w:p>
    <w:p w:rsidR="00B766E4" w:rsidRDefault="00B766E4" w:rsidP="00862997">
      <w:pPr>
        <w:jc w:val="left"/>
        <w:rPr>
          <w:rFonts w:ascii="Verdana" w:eastAsia="Microsoft YaHei" w:hAnsi="Verdana" w:cs="Times New Roman"/>
          <w:color w:val="000000"/>
          <w:sz w:val="20"/>
          <w:szCs w:val="20"/>
          <w:lang w:val="en-US" w:eastAsia="en-US"/>
        </w:rPr>
      </w:pPr>
    </w:p>
    <w:p w:rsidR="00B766E4" w:rsidRDefault="00B766E4" w:rsidP="00862997">
      <w:pPr>
        <w:jc w:val="left"/>
        <w:rPr>
          <w:rFonts w:ascii="Verdana" w:eastAsia="Microsoft YaHei" w:hAnsi="Verdana" w:cs="Times New Roman"/>
          <w:color w:val="000000"/>
          <w:sz w:val="20"/>
          <w:szCs w:val="20"/>
          <w:lang w:val="en-US" w:eastAsia="en-US"/>
        </w:rPr>
      </w:pPr>
      <w:r w:rsidRPr="00B766E4">
        <w:rPr>
          <w:rFonts w:ascii="Verdana" w:eastAsia="Microsoft YaHei" w:hAnsi="Verdana" w:cs="Times New Roman"/>
          <w:i/>
          <w:color w:val="000000"/>
          <w:sz w:val="20"/>
          <w:szCs w:val="20"/>
          <w:lang w:val="en-US" w:eastAsia="en-US"/>
        </w:rPr>
        <w:t>Renal Risk in Derby (RRID) study:</w:t>
      </w:r>
      <w:r>
        <w:rPr>
          <w:rFonts w:ascii="Verdana" w:eastAsia="Microsoft YaHei" w:hAnsi="Verdana" w:cs="Times New Roman"/>
          <w:color w:val="000000"/>
          <w:sz w:val="20"/>
          <w:szCs w:val="20"/>
          <w:lang w:val="en-US" w:eastAsia="en-US"/>
        </w:rPr>
        <w:t xml:space="preserve"> </w:t>
      </w:r>
      <w:r w:rsidRPr="00B766E4">
        <w:rPr>
          <w:rFonts w:ascii="Verdana" w:eastAsia="Microsoft YaHei" w:hAnsi="Verdana" w:cs="Times New Roman"/>
          <w:color w:val="000000"/>
          <w:sz w:val="20"/>
          <w:szCs w:val="20"/>
          <w:lang w:val="en-US" w:eastAsia="en-US"/>
        </w:rPr>
        <w:t xml:space="preserve">In 2008 we commenced a long-term study of 1741 people with CKD, most of who have not previously seen a </w:t>
      </w:r>
      <w:r w:rsidR="0095275A">
        <w:rPr>
          <w:rFonts w:ascii="Verdana" w:eastAsia="Microsoft YaHei" w:hAnsi="Verdana" w:cs="Times New Roman"/>
          <w:color w:val="000000"/>
          <w:sz w:val="20"/>
          <w:szCs w:val="20"/>
          <w:lang w:val="en-US" w:eastAsia="en-US"/>
        </w:rPr>
        <w:t>nephrologist</w:t>
      </w:r>
      <w:r w:rsidRPr="00B766E4">
        <w:rPr>
          <w:rFonts w:ascii="Verdana" w:eastAsia="Microsoft YaHei" w:hAnsi="Verdana" w:cs="Times New Roman"/>
          <w:color w:val="000000"/>
          <w:sz w:val="20"/>
          <w:szCs w:val="20"/>
          <w:lang w:val="en-US" w:eastAsia="en-US"/>
        </w:rPr>
        <w:t xml:space="preserve">. Our initial analysis showed that the majority of people were at relatively low risk for complications and only 6% required assessment by a </w:t>
      </w:r>
      <w:r w:rsidR="004E3DFB">
        <w:rPr>
          <w:rFonts w:ascii="Verdana" w:eastAsia="Microsoft YaHei" w:hAnsi="Verdana" w:cs="Times New Roman"/>
          <w:color w:val="000000"/>
          <w:sz w:val="20"/>
          <w:szCs w:val="20"/>
          <w:lang w:val="en-US" w:eastAsia="en-US"/>
        </w:rPr>
        <w:t xml:space="preserve">nephrology </w:t>
      </w:r>
      <w:r w:rsidRPr="00B766E4">
        <w:rPr>
          <w:rFonts w:ascii="Verdana" w:eastAsia="Microsoft YaHei" w:hAnsi="Verdana" w:cs="Times New Roman"/>
          <w:color w:val="000000"/>
          <w:sz w:val="20"/>
          <w:szCs w:val="20"/>
          <w:lang w:val="en-US" w:eastAsia="en-US"/>
        </w:rPr>
        <w:t>consultant. Although blood pressure control was good overall, up to a third of the people studied would benefit from better blood pressure control. The study also identified the potential value of some new markers of prognosis including arterial stiffness, skin autofluorescence, serum free light chains and fibroblast growth factor 23. Other analyses have focused on the role of salt intake in contributing to the risks associated with CKD as well as the importance of monitoring protein levels in the urine. We are currently reassessing all the participants five years after their first study visit. The information we obtain from these visits should provide valuable insights into the long term complications of CKD. Using this information, we aim to develop methods to predict risk in people with CKD so that those at high risk can be referred early for more intensive treatment, whereas those at low risk will be spared unnecessary referral.</w:t>
      </w:r>
    </w:p>
    <w:p w:rsidR="00594C90" w:rsidRDefault="00594C90" w:rsidP="00862997">
      <w:pPr>
        <w:jc w:val="left"/>
        <w:rPr>
          <w:rFonts w:ascii="Verdana" w:eastAsia="Microsoft YaHei" w:hAnsi="Verdana" w:cs="Times New Roman"/>
          <w:color w:val="000000"/>
          <w:sz w:val="20"/>
          <w:szCs w:val="20"/>
          <w:lang w:val="en-US" w:eastAsia="en-US"/>
        </w:rPr>
      </w:pPr>
    </w:p>
    <w:p w:rsidR="00934FC0" w:rsidRDefault="00605EFE" w:rsidP="00605EFE">
      <w:pPr>
        <w:jc w:val="left"/>
        <w:rPr>
          <w:rFonts w:ascii="Verdana" w:eastAsia="Microsoft YaHei" w:hAnsi="Verdana" w:cs="Times New Roman"/>
          <w:color w:val="000000"/>
          <w:sz w:val="20"/>
          <w:szCs w:val="20"/>
          <w:lang w:val="en-US" w:eastAsia="en-US"/>
        </w:rPr>
      </w:pPr>
      <w:r w:rsidRPr="00605EFE">
        <w:rPr>
          <w:rFonts w:ascii="Verdana" w:eastAsia="Microsoft YaHei" w:hAnsi="Verdana" w:cs="Times New Roman"/>
          <w:i/>
          <w:color w:val="000000"/>
          <w:sz w:val="20"/>
          <w:szCs w:val="20"/>
          <w:lang w:val="en-US" w:eastAsia="en-US"/>
        </w:rPr>
        <w:t>Acute Renal Injury Risk in Derby (ARID) study</w:t>
      </w:r>
      <w:r>
        <w:rPr>
          <w:rFonts w:ascii="Verdana" w:eastAsia="Microsoft YaHei" w:hAnsi="Verdana" w:cs="Times New Roman"/>
          <w:i/>
          <w:color w:val="000000"/>
          <w:sz w:val="20"/>
          <w:szCs w:val="20"/>
          <w:lang w:val="en-US" w:eastAsia="en-US"/>
        </w:rPr>
        <w:t>:</w:t>
      </w:r>
      <w:r w:rsidRPr="00605EFE">
        <w:rPr>
          <w:rFonts w:ascii="Verdana" w:eastAsia="Microsoft YaHei" w:hAnsi="Verdana" w:cs="Times New Roman"/>
          <w:color w:val="000000"/>
          <w:sz w:val="20"/>
          <w:szCs w:val="20"/>
          <w:lang w:val="en-US" w:eastAsia="en-US"/>
        </w:rPr>
        <w:t xml:space="preserve"> </w:t>
      </w:r>
      <w:r>
        <w:rPr>
          <w:rFonts w:ascii="Verdana" w:eastAsia="Microsoft YaHei" w:hAnsi="Verdana" w:cs="Times New Roman"/>
          <w:color w:val="000000"/>
          <w:sz w:val="20"/>
          <w:szCs w:val="20"/>
          <w:lang w:val="en-US" w:eastAsia="en-US"/>
        </w:rPr>
        <w:t xml:space="preserve">This study </w:t>
      </w:r>
      <w:r w:rsidRPr="00605EFE">
        <w:rPr>
          <w:rFonts w:ascii="Verdana" w:eastAsia="Microsoft YaHei" w:hAnsi="Verdana" w:cs="Times New Roman"/>
          <w:color w:val="000000"/>
          <w:sz w:val="20"/>
          <w:szCs w:val="20"/>
          <w:lang w:val="en-US" w:eastAsia="en-US"/>
        </w:rPr>
        <w:t>aims to determine if acute kidney injury (AKI) contributes to the development of long-term kidney damage (chronic kidney disease). The study involves the recruitment of over 1,000 former hospital in-patients; so far over 500 patients have come forward to take part. We are focussing on two groups of people – those who have experienced sudden reductions in kidney function (AKI group) and those who have not (the control or comparator group). Both groups will be asked to give blood and urine samples over a three year period and we will keep track of their general health for a further two years.</w:t>
      </w:r>
      <w:r w:rsidR="007D2332">
        <w:rPr>
          <w:rFonts w:ascii="Verdana" w:eastAsia="Microsoft YaHei" w:hAnsi="Verdana" w:cs="Times New Roman"/>
          <w:color w:val="000000"/>
          <w:sz w:val="20"/>
          <w:szCs w:val="20"/>
          <w:lang w:val="en-US" w:eastAsia="en-US"/>
        </w:rPr>
        <w:t xml:space="preserve"> </w:t>
      </w:r>
      <w:r w:rsidRPr="00605EFE">
        <w:rPr>
          <w:rFonts w:ascii="Verdana" w:eastAsia="Microsoft YaHei" w:hAnsi="Verdana" w:cs="Times New Roman"/>
          <w:color w:val="000000"/>
          <w:sz w:val="20"/>
          <w:szCs w:val="20"/>
          <w:lang w:val="en-US" w:eastAsia="en-US"/>
        </w:rPr>
        <w:t>AKI is very common in hospitalised patients, often occurring when they are unwell from another illness, especially in more vulnerable patients with long term medical conditions. AKI is not a physical injury to the kidney and usually occurs without symptoms. In many cases kidney function improves before patients leave hospital. However, there is relatively little research that follows the progress of these patients in the months and years following AKI to find out if it has any effect on patients and their kidney function in the longer term. By doing so, we aim to develop strategies to identify patients who are at higher risk at a much earlier stage, which in turn will enable future work to determine more effective treatments.</w:t>
      </w:r>
    </w:p>
    <w:p w:rsidR="00605EFE" w:rsidRDefault="00605EFE" w:rsidP="00605EFE">
      <w:pPr>
        <w:jc w:val="left"/>
        <w:rPr>
          <w:rFonts w:ascii="Verdana" w:eastAsia="Microsoft YaHei" w:hAnsi="Verdana" w:cs="Times New Roman"/>
          <w:color w:val="000000"/>
          <w:sz w:val="20"/>
          <w:szCs w:val="20"/>
          <w:lang w:val="en-US" w:eastAsia="en-US"/>
        </w:rPr>
      </w:pPr>
    </w:p>
    <w:p w:rsidR="00605EFE" w:rsidRDefault="00605EFE" w:rsidP="00605EFE">
      <w:pPr>
        <w:jc w:val="left"/>
        <w:rPr>
          <w:rFonts w:ascii="Verdana" w:eastAsia="Microsoft YaHei" w:hAnsi="Verdana" w:cs="Times New Roman"/>
          <w:color w:val="000000"/>
          <w:sz w:val="20"/>
          <w:szCs w:val="20"/>
          <w:lang w:val="en-US" w:eastAsia="en-US"/>
        </w:rPr>
      </w:pPr>
      <w:r>
        <w:rPr>
          <w:rFonts w:ascii="Verdana" w:eastAsia="Microsoft YaHei" w:hAnsi="Verdana" w:cs="Times New Roman"/>
          <w:i/>
          <w:color w:val="000000"/>
          <w:sz w:val="20"/>
          <w:szCs w:val="20"/>
          <w:lang w:val="en-US" w:eastAsia="en-US"/>
        </w:rPr>
        <w:t xml:space="preserve">Complications associated with dialysis treatment: </w:t>
      </w:r>
      <w:r w:rsidRPr="00605EFE">
        <w:rPr>
          <w:rFonts w:ascii="Verdana" w:eastAsia="Microsoft YaHei" w:hAnsi="Verdana" w:cs="Times New Roman"/>
          <w:color w:val="000000"/>
          <w:sz w:val="20"/>
          <w:szCs w:val="20"/>
          <w:lang w:val="en-US" w:eastAsia="en-US"/>
        </w:rPr>
        <w:t xml:space="preserve">Dialysis treatment is life-saving for people with kidney failure but may also be associated with severe complications affecting the heart, arteries, brain, bones and muscles as well as a risk of infection. We have previously pioneered new techniques to prevent infection in people requiring dialysis. We are now focused on identifying ways to modify the dialysis treatment to reduce the negative impact on other organs. These complications significantly affect the quality of life of people on dialysis. We are </w:t>
      </w:r>
      <w:r w:rsidRPr="00605EFE">
        <w:rPr>
          <w:rFonts w:ascii="Verdana" w:eastAsia="Microsoft YaHei" w:hAnsi="Verdana" w:cs="Times New Roman"/>
          <w:color w:val="000000"/>
          <w:sz w:val="20"/>
          <w:szCs w:val="20"/>
          <w:lang w:val="en-US" w:eastAsia="en-US"/>
        </w:rPr>
        <w:lastRenderedPageBreak/>
        <w:t>therefore investigating better ways to monitor and improve quality of life.</w:t>
      </w:r>
      <w:r w:rsidR="007D2332">
        <w:rPr>
          <w:rFonts w:ascii="Verdana" w:eastAsia="Microsoft YaHei" w:hAnsi="Verdana" w:cs="Times New Roman"/>
          <w:color w:val="000000"/>
          <w:sz w:val="20"/>
          <w:szCs w:val="20"/>
          <w:lang w:val="en-US" w:eastAsia="en-US"/>
        </w:rPr>
        <w:t xml:space="preserve"> </w:t>
      </w:r>
      <w:r w:rsidRPr="00605EFE">
        <w:rPr>
          <w:rFonts w:ascii="Verdana" w:eastAsia="Microsoft YaHei" w:hAnsi="Verdana" w:cs="Times New Roman"/>
          <w:color w:val="000000"/>
          <w:sz w:val="20"/>
          <w:szCs w:val="20"/>
          <w:lang w:val="en-US" w:eastAsia="en-US"/>
        </w:rPr>
        <w:t>In addition, we are studying whether the risks of dialysis on heart function are the same in patients who require this treatment for AKI.</w:t>
      </w:r>
    </w:p>
    <w:p w:rsidR="00605EFE" w:rsidRDefault="00605EFE" w:rsidP="00605EFE">
      <w:pPr>
        <w:jc w:val="left"/>
        <w:rPr>
          <w:rFonts w:ascii="Verdana" w:eastAsia="Microsoft YaHei" w:hAnsi="Verdana" w:cs="Times New Roman"/>
          <w:color w:val="000000"/>
          <w:sz w:val="20"/>
          <w:szCs w:val="20"/>
          <w:lang w:val="en-US" w:eastAsia="en-US"/>
        </w:rPr>
      </w:pPr>
    </w:p>
    <w:p w:rsidR="00605EFE" w:rsidRPr="00605EFE" w:rsidRDefault="00605EFE" w:rsidP="00605EFE">
      <w:pPr>
        <w:jc w:val="left"/>
        <w:rPr>
          <w:rFonts w:ascii="Verdana" w:eastAsia="Microsoft YaHei" w:hAnsi="Verdana" w:cs="Times New Roman"/>
          <w:color w:val="000000"/>
          <w:sz w:val="20"/>
          <w:szCs w:val="20"/>
          <w:lang w:val="en-US" w:eastAsia="en-US"/>
        </w:rPr>
      </w:pPr>
      <w:r>
        <w:rPr>
          <w:rFonts w:ascii="Verdana" w:eastAsia="Microsoft YaHei" w:hAnsi="Verdana" w:cs="Times New Roman"/>
          <w:i/>
          <w:color w:val="000000"/>
          <w:sz w:val="20"/>
          <w:szCs w:val="20"/>
          <w:lang w:val="en-US" w:eastAsia="en-US"/>
        </w:rPr>
        <w:t>Peritoneal Dialysis for Heart Failure study</w:t>
      </w:r>
      <w:r>
        <w:rPr>
          <w:rFonts w:ascii="Verdana" w:eastAsia="Microsoft YaHei" w:hAnsi="Verdana" w:cs="Times New Roman"/>
          <w:color w:val="000000"/>
          <w:sz w:val="20"/>
          <w:szCs w:val="20"/>
          <w:lang w:val="en-US" w:eastAsia="en-US"/>
        </w:rPr>
        <w:t>: D</w:t>
      </w:r>
      <w:r w:rsidRPr="00605EFE">
        <w:rPr>
          <w:rFonts w:ascii="Verdana" w:eastAsia="Microsoft YaHei" w:hAnsi="Verdana" w:cs="Times New Roman"/>
          <w:color w:val="000000"/>
          <w:sz w:val="20"/>
          <w:szCs w:val="20"/>
          <w:lang w:val="en-US" w:eastAsia="en-US"/>
        </w:rPr>
        <w:t>ialysis is usually used to treat people with kidney failure but it may also be beneficial in other conditions associated with fluid accumulation such as heart failure. We are about to embark on a multi-centre study to investigate whether peritoneal dialysis</w:t>
      </w:r>
      <w:r>
        <w:rPr>
          <w:rFonts w:ascii="Verdana" w:eastAsia="Microsoft YaHei" w:hAnsi="Verdana" w:cs="Times New Roman"/>
          <w:color w:val="000000"/>
          <w:sz w:val="20"/>
          <w:szCs w:val="20"/>
          <w:lang w:val="en-US" w:eastAsia="en-US"/>
        </w:rPr>
        <w:t xml:space="preserve"> </w:t>
      </w:r>
      <w:r w:rsidRPr="00605EFE">
        <w:rPr>
          <w:rFonts w:ascii="Verdana" w:eastAsia="Microsoft YaHei" w:hAnsi="Verdana" w:cs="Times New Roman"/>
          <w:color w:val="000000"/>
          <w:sz w:val="20"/>
          <w:szCs w:val="20"/>
          <w:lang w:val="en-US" w:eastAsia="en-US"/>
        </w:rPr>
        <w:t>will improve fluid accumulation and quality of life in people with heart failure.</w:t>
      </w:r>
    </w:p>
    <w:p w:rsidR="00605EFE" w:rsidRPr="00605EFE" w:rsidRDefault="00605EFE" w:rsidP="00605EFE">
      <w:pPr>
        <w:jc w:val="left"/>
        <w:rPr>
          <w:rFonts w:ascii="Verdana" w:eastAsia="Microsoft YaHei" w:hAnsi="Verdana" w:cs="Times New Roman"/>
          <w:color w:val="000000"/>
          <w:sz w:val="20"/>
          <w:szCs w:val="20"/>
          <w:lang w:val="en-US" w:eastAsia="en-US"/>
        </w:rPr>
      </w:pPr>
    </w:p>
    <w:p w:rsidR="00605EFE" w:rsidRDefault="00605EFE" w:rsidP="00605EFE">
      <w:pPr>
        <w:jc w:val="left"/>
        <w:rPr>
          <w:rFonts w:ascii="Verdana" w:eastAsia="Microsoft YaHei" w:hAnsi="Verdana" w:cs="Times New Roman"/>
          <w:color w:val="000000"/>
          <w:sz w:val="20"/>
          <w:szCs w:val="20"/>
          <w:lang w:val="en-US" w:eastAsia="en-US"/>
        </w:rPr>
      </w:pPr>
      <w:r w:rsidRPr="00605EFE">
        <w:rPr>
          <w:rFonts w:ascii="Verdana" w:eastAsia="Microsoft YaHei" w:hAnsi="Verdana" w:cs="Times New Roman"/>
          <w:i/>
          <w:color w:val="000000"/>
          <w:sz w:val="20"/>
          <w:szCs w:val="20"/>
          <w:lang w:val="en-US" w:eastAsia="en-US"/>
        </w:rPr>
        <w:t>New Imaging Techniques for People with Kidney Disease:</w:t>
      </w:r>
      <w:r>
        <w:rPr>
          <w:rFonts w:ascii="Verdana" w:eastAsia="Microsoft YaHei" w:hAnsi="Verdana" w:cs="Times New Roman"/>
          <w:i/>
          <w:color w:val="000000"/>
          <w:sz w:val="20"/>
          <w:szCs w:val="20"/>
          <w:lang w:val="en-US" w:eastAsia="en-US"/>
        </w:rPr>
        <w:t xml:space="preserve"> </w:t>
      </w:r>
      <w:r w:rsidRPr="00605EFE">
        <w:rPr>
          <w:rFonts w:ascii="Verdana" w:eastAsia="Microsoft YaHei" w:hAnsi="Verdana" w:cs="Times New Roman"/>
          <w:color w:val="000000"/>
          <w:sz w:val="20"/>
          <w:szCs w:val="20"/>
          <w:lang w:val="en-US" w:eastAsia="en-US"/>
        </w:rPr>
        <w:t>In order to investigate the effect of kidney disease or dialysis on different organs we have developed and applied a variety of imaging techniques to assess the structure and function of organs. These techniques include echocardiography, positron emission tomography (PET) scanning and magnetic resonance imaging (MRI). We have established a strong collaboration with the Sir Peter Mansfield Magnetic Resonance Centre, School of Physics and Astronomy, University of Nottingham and are developing new MRI techniques and applications to better image the heart, brain and kidneys.</w:t>
      </w:r>
    </w:p>
    <w:p w:rsidR="00605EFE" w:rsidRDefault="00605EFE" w:rsidP="00605EFE">
      <w:pPr>
        <w:jc w:val="left"/>
        <w:rPr>
          <w:rFonts w:ascii="Verdana" w:eastAsia="Microsoft YaHei" w:hAnsi="Verdana" w:cs="Times New Roman"/>
          <w:color w:val="000000"/>
          <w:sz w:val="20"/>
          <w:szCs w:val="20"/>
          <w:lang w:val="en-US" w:eastAsia="en-US"/>
        </w:rPr>
      </w:pPr>
    </w:p>
    <w:p w:rsidR="00605EFE" w:rsidRDefault="00605EFE" w:rsidP="00605EFE">
      <w:pPr>
        <w:jc w:val="left"/>
        <w:rPr>
          <w:rFonts w:ascii="Verdana" w:eastAsia="Microsoft YaHei" w:hAnsi="Verdana" w:cs="Times New Roman"/>
          <w:color w:val="000000"/>
          <w:sz w:val="20"/>
          <w:szCs w:val="20"/>
          <w:lang w:val="en-US" w:eastAsia="en-US"/>
        </w:rPr>
      </w:pPr>
    </w:p>
    <w:p w:rsidR="00934FC0" w:rsidRDefault="00934FC0" w:rsidP="00862997">
      <w:pPr>
        <w:jc w:val="left"/>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t>Clinical research training</w:t>
      </w:r>
    </w:p>
    <w:p w:rsidR="00B766E4" w:rsidRDefault="00594C90" w:rsidP="00862997">
      <w:pPr>
        <w:jc w:val="left"/>
        <w:rPr>
          <w:rFonts w:ascii="Verdana" w:eastAsia="Microsoft YaHei" w:hAnsi="Verdana" w:cs="Times New Roman"/>
          <w:color w:val="000000"/>
          <w:sz w:val="20"/>
          <w:szCs w:val="20"/>
          <w:lang w:val="en-US" w:eastAsia="en-US"/>
        </w:rPr>
      </w:pPr>
      <w:r>
        <w:rPr>
          <w:rFonts w:ascii="Verdana" w:eastAsia="Microsoft YaHei" w:hAnsi="Verdana" w:cs="Times New Roman"/>
          <w:color w:val="000000"/>
          <w:sz w:val="20"/>
          <w:szCs w:val="20"/>
          <w:lang w:val="en-US" w:eastAsia="en-US"/>
        </w:rPr>
        <w:t>The Kidney Research Group has a successful history of post graduate research training with over 2</w:t>
      </w:r>
      <w:r w:rsidR="00201FEA">
        <w:rPr>
          <w:rFonts w:ascii="Verdana" w:eastAsia="Microsoft YaHei" w:hAnsi="Verdana" w:cs="Times New Roman"/>
          <w:color w:val="000000"/>
          <w:sz w:val="20"/>
          <w:szCs w:val="20"/>
          <w:lang w:val="en-US" w:eastAsia="en-US"/>
        </w:rPr>
        <w:t>5</w:t>
      </w:r>
      <w:r>
        <w:rPr>
          <w:rFonts w:ascii="Verdana" w:eastAsia="Microsoft YaHei" w:hAnsi="Verdana" w:cs="Times New Roman"/>
          <w:color w:val="000000"/>
          <w:sz w:val="20"/>
          <w:szCs w:val="20"/>
          <w:lang w:val="en-US" w:eastAsia="en-US"/>
        </w:rPr>
        <w:t xml:space="preserve"> PhD s and MDs awarded over the past </w:t>
      </w:r>
      <w:r w:rsidR="00B766E4">
        <w:rPr>
          <w:rFonts w:ascii="Verdana" w:eastAsia="Microsoft YaHei" w:hAnsi="Verdana" w:cs="Times New Roman"/>
          <w:color w:val="000000"/>
          <w:sz w:val="20"/>
          <w:szCs w:val="20"/>
          <w:lang w:val="en-US" w:eastAsia="en-US"/>
        </w:rPr>
        <w:t xml:space="preserve">ten years. The programme accepts medical trainees undergoing specialty training in Nephrology as well as candidates from the associated health professions including nursing, dietetics and pharmacy. A vibrant </w:t>
      </w:r>
      <w:r w:rsidR="007D2332">
        <w:rPr>
          <w:rFonts w:ascii="Verdana" w:eastAsia="Microsoft YaHei" w:hAnsi="Verdana" w:cs="Times New Roman"/>
          <w:color w:val="000000"/>
          <w:sz w:val="20"/>
          <w:szCs w:val="20"/>
          <w:lang w:val="en-US" w:eastAsia="en-US"/>
        </w:rPr>
        <w:t xml:space="preserve">weekly </w:t>
      </w:r>
      <w:r w:rsidR="00B766E4">
        <w:rPr>
          <w:rFonts w:ascii="Verdana" w:eastAsia="Microsoft YaHei" w:hAnsi="Verdana" w:cs="Times New Roman"/>
          <w:color w:val="000000"/>
          <w:sz w:val="20"/>
          <w:szCs w:val="20"/>
          <w:lang w:val="en-US" w:eastAsia="en-US"/>
        </w:rPr>
        <w:t>clinic/academic meeting affords research trainees regular opportunities to present their work and receive feedback from the broad clinical team. Attendance at national and international conferences is actively encouraged and supported.</w:t>
      </w:r>
    </w:p>
    <w:p w:rsidR="0033757D" w:rsidRPr="00594C90" w:rsidRDefault="00B766E4" w:rsidP="00862997">
      <w:pPr>
        <w:jc w:val="left"/>
        <w:rPr>
          <w:rFonts w:ascii="Verdana" w:eastAsia="Microsoft YaHei" w:hAnsi="Verdana" w:cs="Times New Roman"/>
          <w:color w:val="000000"/>
          <w:sz w:val="20"/>
          <w:szCs w:val="20"/>
          <w:lang w:val="en-US" w:eastAsia="en-US"/>
        </w:rPr>
      </w:pPr>
      <w:r>
        <w:rPr>
          <w:rFonts w:ascii="Verdana" w:eastAsia="Microsoft YaHei" w:hAnsi="Verdana" w:cs="Times New Roman"/>
          <w:color w:val="000000"/>
          <w:sz w:val="20"/>
          <w:szCs w:val="20"/>
          <w:lang w:val="en-US" w:eastAsia="en-US"/>
        </w:rPr>
        <w:t xml:space="preserve"> </w:t>
      </w:r>
      <w:r w:rsidR="00594C90">
        <w:rPr>
          <w:rFonts w:ascii="Verdana" w:eastAsia="Microsoft YaHei" w:hAnsi="Verdana" w:cs="Times New Roman"/>
          <w:color w:val="000000"/>
          <w:sz w:val="20"/>
          <w:szCs w:val="20"/>
          <w:lang w:val="en-US" w:eastAsia="en-US"/>
        </w:rPr>
        <w:t xml:space="preserve"> </w:t>
      </w:r>
    </w:p>
    <w:p w:rsidR="0033757D" w:rsidRDefault="0033757D" w:rsidP="0033757D">
      <w:pPr>
        <w:jc w:val="left"/>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t>Teaching</w:t>
      </w:r>
    </w:p>
    <w:p w:rsidR="0033757D" w:rsidRPr="0033757D" w:rsidRDefault="0033757D" w:rsidP="0033757D">
      <w:pPr>
        <w:jc w:val="left"/>
        <w:rPr>
          <w:rFonts w:ascii="Verdana" w:eastAsia="Microsoft YaHei" w:hAnsi="Verdana" w:cs="Times New Roman"/>
          <w:color w:val="000000"/>
          <w:sz w:val="20"/>
          <w:szCs w:val="20"/>
          <w:lang w:val="en-US" w:eastAsia="en-US"/>
        </w:rPr>
      </w:pPr>
      <w:r w:rsidRPr="0033757D">
        <w:rPr>
          <w:rFonts w:ascii="Verdana" w:eastAsia="Microsoft YaHei" w:hAnsi="Verdana" w:cs="Times New Roman"/>
          <w:color w:val="000000"/>
          <w:sz w:val="20"/>
          <w:szCs w:val="20"/>
          <w:lang w:val="en-US" w:eastAsia="en-US"/>
        </w:rPr>
        <w:t xml:space="preserve">All academic staff are expected to make a contribution to teaching that is in balance with </w:t>
      </w:r>
      <w:r>
        <w:rPr>
          <w:rFonts w:ascii="Verdana" w:eastAsia="Microsoft YaHei" w:hAnsi="Verdana" w:cs="Times New Roman"/>
          <w:color w:val="000000"/>
          <w:sz w:val="20"/>
          <w:szCs w:val="20"/>
          <w:lang w:val="en-US" w:eastAsia="en-US"/>
        </w:rPr>
        <w:t xml:space="preserve">their </w:t>
      </w:r>
      <w:r w:rsidRPr="0033757D">
        <w:rPr>
          <w:rFonts w:ascii="Verdana" w:eastAsia="Microsoft YaHei" w:hAnsi="Verdana" w:cs="Times New Roman"/>
          <w:color w:val="000000"/>
          <w:sz w:val="20"/>
          <w:szCs w:val="20"/>
          <w:lang w:val="en-US" w:eastAsia="en-US"/>
        </w:rPr>
        <w:t>contributions to research and other activities.</w:t>
      </w:r>
      <w:r>
        <w:rPr>
          <w:rFonts w:ascii="Verdana" w:eastAsia="Microsoft YaHei" w:hAnsi="Verdana" w:cs="Times New Roman"/>
          <w:color w:val="000000"/>
          <w:sz w:val="20"/>
          <w:szCs w:val="20"/>
          <w:lang w:val="en-US" w:eastAsia="en-US"/>
        </w:rPr>
        <w:t xml:space="preserve"> </w:t>
      </w:r>
      <w:r w:rsidRPr="0033757D">
        <w:rPr>
          <w:rFonts w:ascii="Verdana" w:eastAsia="Microsoft YaHei" w:hAnsi="Verdana" w:cs="Times New Roman"/>
          <w:color w:val="000000"/>
          <w:sz w:val="20"/>
          <w:szCs w:val="20"/>
          <w:lang w:val="en-US" w:eastAsia="en-US"/>
        </w:rPr>
        <w:t>Depending on the specific role within the School it is expected that all academic staff make a proportionate contribution to the following, in discussion with the head of Division and Dean of School</w:t>
      </w:r>
      <w:r>
        <w:rPr>
          <w:rFonts w:ascii="Verdana" w:eastAsia="Microsoft YaHei" w:hAnsi="Verdana" w:cs="Times New Roman"/>
          <w:color w:val="000000"/>
          <w:sz w:val="20"/>
          <w:szCs w:val="20"/>
          <w:lang w:val="en-US" w:eastAsia="en-US"/>
        </w:rPr>
        <w:t>:</w:t>
      </w:r>
    </w:p>
    <w:p w:rsidR="0033757D" w:rsidRPr="0033757D" w:rsidRDefault="0033757D" w:rsidP="0033757D">
      <w:pPr>
        <w:pStyle w:val="ListParagraph"/>
        <w:numPr>
          <w:ilvl w:val="0"/>
          <w:numId w:val="20"/>
        </w:numPr>
        <w:jc w:val="left"/>
        <w:rPr>
          <w:rFonts w:ascii="Verdana" w:eastAsia="Microsoft YaHei" w:hAnsi="Verdana" w:cs="Times New Roman"/>
          <w:color w:val="000000"/>
          <w:sz w:val="20"/>
          <w:szCs w:val="20"/>
          <w:lang w:val="en-US" w:eastAsia="en-US"/>
        </w:rPr>
      </w:pPr>
      <w:r w:rsidRPr="0033757D">
        <w:rPr>
          <w:rFonts w:ascii="Verdana" w:eastAsia="Microsoft YaHei" w:hAnsi="Verdana" w:cs="Times New Roman"/>
          <w:color w:val="000000"/>
          <w:sz w:val="20"/>
          <w:szCs w:val="20"/>
          <w:lang w:val="en-US" w:eastAsia="en-US"/>
        </w:rPr>
        <w:t xml:space="preserve">Delivery of teaching in courses including assessment, question writing, standard setting and skills assessments. Participation in quality assurance of teaching. Supervision of student research projects. </w:t>
      </w:r>
    </w:p>
    <w:p w:rsidR="0033757D" w:rsidRPr="0033757D" w:rsidRDefault="0033757D" w:rsidP="0033757D">
      <w:pPr>
        <w:pStyle w:val="ListParagraph"/>
        <w:numPr>
          <w:ilvl w:val="0"/>
          <w:numId w:val="20"/>
        </w:numPr>
        <w:jc w:val="left"/>
        <w:rPr>
          <w:rFonts w:ascii="Verdana" w:eastAsia="Microsoft YaHei" w:hAnsi="Verdana" w:cs="Times New Roman"/>
          <w:color w:val="000000"/>
          <w:sz w:val="20"/>
          <w:szCs w:val="20"/>
          <w:lang w:val="en-US" w:eastAsia="en-US"/>
        </w:rPr>
      </w:pPr>
      <w:r w:rsidRPr="0033757D">
        <w:rPr>
          <w:rFonts w:ascii="Verdana" w:eastAsia="Microsoft YaHei" w:hAnsi="Verdana" w:cs="Times New Roman"/>
          <w:color w:val="000000"/>
          <w:sz w:val="20"/>
          <w:szCs w:val="20"/>
          <w:lang w:val="en-US" w:eastAsia="en-US"/>
        </w:rPr>
        <w:t>Acting as tutor or professionalism assessor</w:t>
      </w:r>
    </w:p>
    <w:p w:rsidR="0033757D" w:rsidRPr="0033757D" w:rsidRDefault="0033757D" w:rsidP="0033757D">
      <w:pPr>
        <w:pStyle w:val="ListParagraph"/>
        <w:numPr>
          <w:ilvl w:val="0"/>
          <w:numId w:val="20"/>
        </w:numPr>
        <w:jc w:val="left"/>
        <w:rPr>
          <w:rFonts w:ascii="Verdana" w:eastAsia="Microsoft YaHei" w:hAnsi="Verdana" w:cs="Times New Roman"/>
          <w:color w:val="000000"/>
          <w:sz w:val="20"/>
          <w:szCs w:val="20"/>
          <w:lang w:val="en-US" w:eastAsia="en-US"/>
        </w:rPr>
      </w:pPr>
      <w:r w:rsidRPr="0033757D">
        <w:rPr>
          <w:rFonts w:ascii="Verdana" w:eastAsia="Microsoft YaHei" w:hAnsi="Verdana" w:cs="Times New Roman"/>
          <w:color w:val="000000"/>
          <w:sz w:val="20"/>
          <w:szCs w:val="20"/>
          <w:lang w:val="en-US" w:eastAsia="en-US"/>
        </w:rPr>
        <w:t>Acting as a Fitness to Practice investigator</w:t>
      </w:r>
    </w:p>
    <w:p w:rsidR="0033757D" w:rsidRPr="0033757D" w:rsidRDefault="0033757D" w:rsidP="0033757D">
      <w:pPr>
        <w:pStyle w:val="ListParagraph"/>
        <w:numPr>
          <w:ilvl w:val="0"/>
          <w:numId w:val="20"/>
        </w:numPr>
        <w:jc w:val="left"/>
        <w:rPr>
          <w:rFonts w:ascii="Verdana" w:eastAsia="Microsoft YaHei" w:hAnsi="Verdana" w:cs="Times New Roman"/>
          <w:color w:val="000000"/>
          <w:sz w:val="20"/>
          <w:szCs w:val="20"/>
          <w:lang w:val="en-US" w:eastAsia="en-US"/>
        </w:rPr>
      </w:pPr>
      <w:r w:rsidRPr="0033757D">
        <w:rPr>
          <w:rFonts w:ascii="Verdana" w:eastAsia="Microsoft YaHei" w:hAnsi="Verdana" w:cs="Times New Roman"/>
          <w:color w:val="000000"/>
          <w:sz w:val="20"/>
          <w:szCs w:val="20"/>
          <w:lang w:val="en-US" w:eastAsia="en-US"/>
        </w:rPr>
        <w:t>Lead for a programme, course phase, attachment or module</w:t>
      </w:r>
    </w:p>
    <w:p w:rsidR="0033757D" w:rsidRPr="0033757D" w:rsidRDefault="0033757D" w:rsidP="0033757D">
      <w:pPr>
        <w:pStyle w:val="ListParagraph"/>
        <w:numPr>
          <w:ilvl w:val="0"/>
          <w:numId w:val="20"/>
        </w:numPr>
        <w:jc w:val="left"/>
        <w:rPr>
          <w:rFonts w:ascii="Verdana" w:eastAsia="Microsoft YaHei" w:hAnsi="Verdana" w:cs="Times New Roman"/>
          <w:color w:val="000000"/>
          <w:sz w:val="20"/>
          <w:szCs w:val="20"/>
          <w:lang w:val="en-US" w:eastAsia="en-US"/>
        </w:rPr>
      </w:pPr>
      <w:r w:rsidRPr="0033757D">
        <w:rPr>
          <w:rFonts w:ascii="Verdana" w:eastAsia="Microsoft YaHei" w:hAnsi="Verdana" w:cs="Times New Roman"/>
          <w:color w:val="000000"/>
          <w:sz w:val="20"/>
          <w:szCs w:val="20"/>
          <w:lang w:val="en-US" w:eastAsia="en-US"/>
        </w:rPr>
        <w:t>Involvement in curriculum management within the School</w:t>
      </w:r>
    </w:p>
    <w:p w:rsidR="0033757D" w:rsidRPr="0033757D" w:rsidRDefault="0033757D" w:rsidP="0033757D">
      <w:pPr>
        <w:pStyle w:val="ListParagraph"/>
        <w:numPr>
          <w:ilvl w:val="0"/>
          <w:numId w:val="20"/>
        </w:numPr>
        <w:jc w:val="left"/>
        <w:rPr>
          <w:rFonts w:ascii="Verdana" w:eastAsia="Microsoft YaHei" w:hAnsi="Verdana" w:cs="Times New Roman"/>
          <w:color w:val="000000"/>
          <w:sz w:val="20"/>
          <w:szCs w:val="20"/>
          <w:lang w:val="en-US" w:eastAsia="en-US"/>
        </w:rPr>
      </w:pPr>
      <w:r w:rsidRPr="0033757D">
        <w:rPr>
          <w:rFonts w:ascii="Verdana" w:eastAsia="Microsoft YaHei" w:hAnsi="Verdana" w:cs="Times New Roman"/>
          <w:color w:val="000000"/>
          <w:sz w:val="20"/>
          <w:szCs w:val="20"/>
          <w:lang w:val="en-US" w:eastAsia="en-US"/>
        </w:rPr>
        <w:t>Involvement in teaching committees within the wider University</w:t>
      </w:r>
    </w:p>
    <w:p w:rsidR="00934FC0" w:rsidRPr="0033757D" w:rsidRDefault="00934FC0" w:rsidP="00862997">
      <w:pPr>
        <w:jc w:val="left"/>
        <w:rPr>
          <w:rFonts w:ascii="Verdana" w:eastAsia="Microsoft YaHei" w:hAnsi="Verdana" w:cs="Times New Roman"/>
          <w:color w:val="000000"/>
          <w:sz w:val="20"/>
          <w:szCs w:val="20"/>
          <w:lang w:val="en-US" w:eastAsia="en-US"/>
        </w:rPr>
      </w:pPr>
    </w:p>
    <w:p w:rsidR="00934FC0" w:rsidRDefault="00934FC0" w:rsidP="00934FC0">
      <w:pPr>
        <w:rPr>
          <w:rFonts w:ascii="Verdana" w:hAnsi="Verdana"/>
          <w:b/>
          <w:sz w:val="20"/>
          <w:szCs w:val="20"/>
        </w:rPr>
      </w:pPr>
      <w:r w:rsidRPr="00934FC0">
        <w:rPr>
          <w:rFonts w:ascii="Verdana" w:hAnsi="Verdana"/>
          <w:b/>
          <w:sz w:val="20"/>
          <w:szCs w:val="20"/>
        </w:rPr>
        <w:t>The Clinical Component of the Clinical Associate Professor post</w:t>
      </w:r>
    </w:p>
    <w:p w:rsidR="00934FC0" w:rsidRPr="00934FC0" w:rsidRDefault="00934FC0" w:rsidP="00934FC0">
      <w:pPr>
        <w:rPr>
          <w:rFonts w:ascii="Verdana" w:hAnsi="Verdana"/>
          <w:sz w:val="20"/>
          <w:szCs w:val="20"/>
        </w:rPr>
      </w:pPr>
    </w:p>
    <w:p w:rsidR="00934FC0" w:rsidRPr="00934FC0" w:rsidRDefault="00934FC0" w:rsidP="00934FC0">
      <w:pPr>
        <w:rPr>
          <w:rFonts w:ascii="Verdana" w:hAnsi="Verdana"/>
          <w:sz w:val="20"/>
          <w:szCs w:val="20"/>
        </w:rPr>
      </w:pPr>
      <w:r w:rsidRPr="00934FC0">
        <w:rPr>
          <w:rFonts w:ascii="Verdana" w:hAnsi="Verdana"/>
          <w:sz w:val="20"/>
          <w:szCs w:val="20"/>
        </w:rPr>
        <w:t>Main Duties &amp; Responsibilities of the Post</w:t>
      </w:r>
      <w:r w:rsidR="00B2583F">
        <w:rPr>
          <w:rFonts w:ascii="Verdana" w:hAnsi="Verdana"/>
          <w:sz w:val="20"/>
          <w:szCs w:val="20"/>
        </w:rPr>
        <w:t>:</w:t>
      </w:r>
    </w:p>
    <w:p w:rsidR="00934FC0" w:rsidRDefault="00934FC0" w:rsidP="00934FC0">
      <w:pPr>
        <w:rPr>
          <w:rFonts w:ascii="Verdana" w:hAnsi="Verdana"/>
          <w:sz w:val="20"/>
          <w:szCs w:val="20"/>
        </w:rPr>
      </w:pPr>
      <w:r w:rsidRPr="00934FC0">
        <w:rPr>
          <w:rFonts w:ascii="Verdana" w:hAnsi="Verdana"/>
          <w:sz w:val="20"/>
          <w:szCs w:val="20"/>
        </w:rPr>
        <w:t xml:space="preserve">This post </w:t>
      </w:r>
      <w:r w:rsidR="00D6693A">
        <w:rPr>
          <w:rFonts w:ascii="Verdana" w:hAnsi="Verdana"/>
          <w:sz w:val="20"/>
          <w:szCs w:val="20"/>
        </w:rPr>
        <w:t>will</w:t>
      </w:r>
      <w:r w:rsidRPr="00934FC0">
        <w:rPr>
          <w:rFonts w:ascii="Verdana" w:hAnsi="Verdana"/>
          <w:sz w:val="20"/>
          <w:szCs w:val="20"/>
        </w:rPr>
        <w:t xml:space="preserve"> suit a clinical academic with a strong track-record of clinically orientated research in nephrology.  It is anticipated that the appointed candidate would also undertake appropriate clinical duties in the nephrology service at Royal Derby Hospital.</w:t>
      </w:r>
      <w:r w:rsidR="00B2583F">
        <w:rPr>
          <w:rFonts w:ascii="Verdana" w:hAnsi="Verdana"/>
          <w:sz w:val="20"/>
          <w:szCs w:val="20"/>
        </w:rPr>
        <w:t xml:space="preserve"> Further details regarding the Department of Renal Medicine at Royal Derby Hospital are presented later in this document.</w:t>
      </w:r>
    </w:p>
    <w:p w:rsidR="00D6693A" w:rsidRDefault="00D6693A" w:rsidP="00934FC0">
      <w:pPr>
        <w:rPr>
          <w:rFonts w:ascii="Verdana" w:hAnsi="Verdana"/>
          <w:sz w:val="20"/>
          <w:szCs w:val="20"/>
        </w:rPr>
      </w:pPr>
    </w:p>
    <w:p w:rsidR="00D6693A" w:rsidRPr="00D6693A" w:rsidRDefault="00D6693A" w:rsidP="00D6693A">
      <w:pPr>
        <w:rPr>
          <w:rFonts w:ascii="Verdana" w:hAnsi="Verdana"/>
          <w:sz w:val="20"/>
          <w:szCs w:val="20"/>
        </w:rPr>
      </w:pPr>
      <w:r w:rsidRPr="00D6693A">
        <w:rPr>
          <w:rFonts w:ascii="Verdana" w:hAnsi="Verdana"/>
          <w:sz w:val="20"/>
          <w:szCs w:val="20"/>
        </w:rPr>
        <w:t>An honorary consultant contract will be offered by Derby Hospitals NHS Foundation Trust in line with the clinical academic contract.  Key duties &amp; expectations of the post in respect of NHS work include:</w:t>
      </w:r>
    </w:p>
    <w:p w:rsidR="00D6693A" w:rsidRPr="00D6693A" w:rsidRDefault="00D6693A" w:rsidP="00D6693A">
      <w:pPr>
        <w:rPr>
          <w:rFonts w:ascii="Verdana" w:hAnsi="Verdana"/>
          <w:sz w:val="20"/>
          <w:szCs w:val="20"/>
        </w:rPr>
      </w:pPr>
    </w:p>
    <w:p w:rsidR="00D6693A" w:rsidRP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t>Contribution to the inpatient renal ward cover, renal and medical HDU, on-call &amp; ward follow-up clinics (not exceeding 4.25 PA of direct clinical care plus 1 PA of on-call duties)</w:t>
      </w:r>
    </w:p>
    <w:p w:rsidR="00D6693A" w:rsidRP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lastRenderedPageBreak/>
        <w:t>Provision of leadership to the ongoing development &amp; performance of the nephrology service in Derby, &amp; Derby representation within the regional cardiovascular network.  There are a number of key performance indicators required of renal units, &amp; the appointee will be expected to add leadership, innovation &amp; energy to the quality-improvement agenda</w:t>
      </w:r>
    </w:p>
    <w:p w:rsidR="00D6693A" w:rsidRP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t>Participation in the renal 1 in 6 on-call rota</w:t>
      </w:r>
    </w:p>
    <w:p w:rsidR="00D6693A" w:rsidRP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t>Facilitating increased recruitment of patients into NIHR portfolio-listed research studies in nephrology.</w:t>
      </w:r>
    </w:p>
    <w:p w:rsidR="00D6693A" w:rsidRP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t>Professional supervision &amp; management of junior medical staff</w:t>
      </w:r>
    </w:p>
    <w:p w:rsidR="00D6693A" w:rsidRP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t>Responsibilities for carrying out teaching, examination &amp; accreditation duties, as required, e.g. for Foundation trainees &amp; junior doctors, &amp; for contributing to undergraduate, postgraduate &amp; continuing medical education activities, locally &amp; nationally</w:t>
      </w:r>
    </w:p>
    <w:p w:rsidR="00D6693A" w:rsidRP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t>Participating in annual appraisal &amp; job planning; medical audit; the Trust’s Clinical Governance processes; &amp; CPD</w:t>
      </w:r>
    </w:p>
    <w:p w:rsidR="00D6693A" w:rsidRDefault="00D6693A" w:rsidP="000F7AB0">
      <w:pPr>
        <w:pStyle w:val="ListParagraph"/>
        <w:numPr>
          <w:ilvl w:val="0"/>
          <w:numId w:val="16"/>
        </w:numPr>
        <w:rPr>
          <w:rFonts w:ascii="Verdana" w:hAnsi="Verdana"/>
          <w:sz w:val="20"/>
          <w:szCs w:val="20"/>
        </w:rPr>
      </w:pPr>
      <w:r w:rsidRPr="00D6693A">
        <w:rPr>
          <w:rFonts w:ascii="Verdana" w:hAnsi="Verdana"/>
          <w:sz w:val="20"/>
          <w:szCs w:val="20"/>
        </w:rPr>
        <w:t>Compliance with Trust policies &amp; procedures in relation to research governance, e.g. ICH-GCP accreditation</w:t>
      </w:r>
    </w:p>
    <w:p w:rsidR="00D6693A" w:rsidRDefault="00D6693A" w:rsidP="00D6693A">
      <w:pPr>
        <w:rPr>
          <w:rFonts w:ascii="Verdana" w:hAnsi="Verdana"/>
          <w:sz w:val="20"/>
          <w:szCs w:val="20"/>
        </w:rPr>
      </w:pPr>
    </w:p>
    <w:p w:rsidR="00D6693A" w:rsidRPr="00D6693A" w:rsidRDefault="00D6693A" w:rsidP="00D6693A">
      <w:pPr>
        <w:rPr>
          <w:rFonts w:ascii="Verdana" w:hAnsi="Verdana"/>
          <w:sz w:val="20"/>
          <w:szCs w:val="20"/>
        </w:rPr>
      </w:pPr>
      <w:r w:rsidRPr="00D6693A">
        <w:rPr>
          <w:rFonts w:ascii="Verdana" w:hAnsi="Verdana"/>
          <w:sz w:val="20"/>
          <w:szCs w:val="20"/>
        </w:rPr>
        <w:t>Provisional assignment of Programmed Activities in Job Plan:</w:t>
      </w:r>
    </w:p>
    <w:p w:rsidR="00D6693A" w:rsidRPr="00D6693A" w:rsidRDefault="00D6693A" w:rsidP="000F7AB0">
      <w:pPr>
        <w:pStyle w:val="ListParagraph"/>
        <w:numPr>
          <w:ilvl w:val="0"/>
          <w:numId w:val="17"/>
        </w:numPr>
        <w:rPr>
          <w:rFonts w:ascii="Verdana" w:hAnsi="Verdana"/>
          <w:sz w:val="20"/>
          <w:szCs w:val="20"/>
        </w:rPr>
      </w:pPr>
      <w:r w:rsidRPr="00D6693A">
        <w:rPr>
          <w:rFonts w:ascii="Verdana" w:hAnsi="Verdana"/>
          <w:sz w:val="20"/>
          <w:szCs w:val="20"/>
        </w:rPr>
        <w:t>Academic activities: 4.25 PAs per week (3.25 PA - research + 1 PA - teaching)</w:t>
      </w:r>
    </w:p>
    <w:p w:rsidR="00D6693A" w:rsidRPr="00D6693A" w:rsidRDefault="00D6693A" w:rsidP="000F7AB0">
      <w:pPr>
        <w:pStyle w:val="ListParagraph"/>
        <w:numPr>
          <w:ilvl w:val="0"/>
          <w:numId w:val="17"/>
        </w:numPr>
        <w:rPr>
          <w:rFonts w:ascii="Verdana" w:hAnsi="Verdana"/>
          <w:sz w:val="20"/>
          <w:szCs w:val="20"/>
        </w:rPr>
      </w:pPr>
      <w:r w:rsidRPr="00D6693A">
        <w:rPr>
          <w:rFonts w:ascii="Verdana" w:hAnsi="Verdana"/>
          <w:sz w:val="20"/>
          <w:szCs w:val="20"/>
        </w:rPr>
        <w:t xml:space="preserve">Direct Clinical Care: 4.25 PA’s on average per week (includes emergency work) </w:t>
      </w:r>
    </w:p>
    <w:p w:rsidR="00D6693A" w:rsidRPr="000F7AB0" w:rsidRDefault="00D6693A" w:rsidP="000F7AB0">
      <w:pPr>
        <w:pStyle w:val="ListParagraph"/>
        <w:numPr>
          <w:ilvl w:val="0"/>
          <w:numId w:val="17"/>
        </w:numPr>
        <w:rPr>
          <w:rFonts w:ascii="Verdana" w:hAnsi="Verdana"/>
          <w:sz w:val="20"/>
          <w:szCs w:val="20"/>
        </w:rPr>
      </w:pPr>
      <w:r w:rsidRPr="000F7AB0">
        <w:rPr>
          <w:rFonts w:ascii="Verdana" w:hAnsi="Verdana"/>
          <w:sz w:val="20"/>
          <w:szCs w:val="20"/>
        </w:rPr>
        <w:t>Supporting Professional Activities: 1.5 PA’s on average per week (split between university &amp; NHS time)</w:t>
      </w:r>
    </w:p>
    <w:p w:rsidR="00D6693A" w:rsidRPr="00D6693A" w:rsidRDefault="00D6693A" w:rsidP="000F7AB0">
      <w:pPr>
        <w:pStyle w:val="ListParagraph"/>
        <w:numPr>
          <w:ilvl w:val="0"/>
          <w:numId w:val="17"/>
        </w:numPr>
        <w:rPr>
          <w:rFonts w:ascii="Verdana" w:hAnsi="Verdana"/>
          <w:sz w:val="20"/>
          <w:szCs w:val="20"/>
        </w:rPr>
      </w:pPr>
      <w:r>
        <w:rPr>
          <w:rFonts w:ascii="Verdana" w:hAnsi="Verdana"/>
          <w:sz w:val="20"/>
          <w:szCs w:val="20"/>
        </w:rPr>
        <w:t xml:space="preserve">Additional Programmed Activities: 1 additional temporary </w:t>
      </w:r>
      <w:r w:rsidR="000F7AB0">
        <w:rPr>
          <w:rFonts w:ascii="Verdana" w:hAnsi="Verdana"/>
          <w:sz w:val="20"/>
          <w:szCs w:val="20"/>
        </w:rPr>
        <w:t xml:space="preserve">clinical PA may also be available for additional clinical activities related to provision of on call services. </w:t>
      </w:r>
      <w:r>
        <w:rPr>
          <w:rFonts w:ascii="Verdana" w:hAnsi="Verdana"/>
          <w:sz w:val="20"/>
          <w:szCs w:val="20"/>
        </w:rPr>
        <w:t xml:space="preserve">  </w:t>
      </w:r>
    </w:p>
    <w:p w:rsidR="00D6693A" w:rsidRPr="00D6693A" w:rsidRDefault="00D6693A" w:rsidP="00D6693A">
      <w:pPr>
        <w:rPr>
          <w:rFonts w:ascii="Verdana" w:hAnsi="Verdana"/>
          <w:sz w:val="20"/>
          <w:szCs w:val="20"/>
        </w:rPr>
      </w:pPr>
    </w:p>
    <w:p w:rsidR="00D6693A" w:rsidRPr="00D6693A" w:rsidRDefault="00D6693A" w:rsidP="00D6693A">
      <w:pPr>
        <w:rPr>
          <w:rFonts w:ascii="Verdana" w:hAnsi="Verdana"/>
          <w:sz w:val="20"/>
          <w:szCs w:val="20"/>
        </w:rPr>
      </w:pPr>
      <w:r w:rsidRPr="00D6693A">
        <w:rPr>
          <w:rFonts w:ascii="Verdana" w:hAnsi="Verdana"/>
          <w:sz w:val="20"/>
          <w:szCs w:val="20"/>
        </w:rPr>
        <w:t>Timetable</w:t>
      </w:r>
    </w:p>
    <w:p w:rsidR="00D6693A" w:rsidRPr="00D6693A" w:rsidRDefault="00D6693A" w:rsidP="00D6693A">
      <w:pPr>
        <w:rPr>
          <w:rFonts w:ascii="Verdana" w:hAnsi="Verdana"/>
          <w:sz w:val="20"/>
          <w:szCs w:val="20"/>
        </w:rPr>
      </w:pPr>
      <w:r w:rsidRPr="00D6693A">
        <w:rPr>
          <w:rFonts w:ascii="Verdana" w:hAnsi="Verdana"/>
          <w:sz w:val="20"/>
          <w:szCs w:val="20"/>
        </w:rPr>
        <w:t>The renal service provides prospective cover, including weekend cover.  In order to provide continuous cover for all aspects of the service, the 6 of the 8 renal physicians on the team work in pairs and rotate every 3 months among the following roles: 1)</w:t>
      </w:r>
      <w:r w:rsidR="000F7AB0">
        <w:rPr>
          <w:rFonts w:ascii="Verdana" w:hAnsi="Verdana"/>
          <w:sz w:val="20"/>
          <w:szCs w:val="20"/>
        </w:rPr>
        <w:t xml:space="preserve"> </w:t>
      </w:r>
      <w:r w:rsidRPr="00D6693A">
        <w:rPr>
          <w:rFonts w:ascii="Verdana" w:hAnsi="Verdana"/>
          <w:sz w:val="20"/>
          <w:szCs w:val="20"/>
        </w:rPr>
        <w:t>Acute inpatients, 2)</w:t>
      </w:r>
      <w:r w:rsidR="000F7AB0">
        <w:rPr>
          <w:rFonts w:ascii="Verdana" w:hAnsi="Verdana"/>
          <w:sz w:val="20"/>
          <w:szCs w:val="20"/>
        </w:rPr>
        <w:t xml:space="preserve"> </w:t>
      </w:r>
      <w:r w:rsidRPr="00D6693A">
        <w:rPr>
          <w:rFonts w:ascii="Verdana" w:hAnsi="Verdana"/>
          <w:sz w:val="20"/>
          <w:szCs w:val="20"/>
        </w:rPr>
        <w:t>Haemodialysis, 3)</w:t>
      </w:r>
      <w:r w:rsidR="000F7AB0">
        <w:rPr>
          <w:rFonts w:ascii="Verdana" w:hAnsi="Verdana"/>
          <w:sz w:val="20"/>
          <w:szCs w:val="20"/>
        </w:rPr>
        <w:t xml:space="preserve"> </w:t>
      </w:r>
      <w:r w:rsidRPr="00D6693A">
        <w:rPr>
          <w:rFonts w:ascii="Verdana" w:hAnsi="Verdana"/>
          <w:sz w:val="20"/>
          <w:szCs w:val="20"/>
        </w:rPr>
        <w:t xml:space="preserve">Peritoneal dialysis and Transplantation. It is proposed that the appointee will not </w:t>
      </w:r>
      <w:r w:rsidR="00485B52">
        <w:rPr>
          <w:rFonts w:ascii="Verdana" w:hAnsi="Verdana"/>
          <w:sz w:val="20"/>
          <w:szCs w:val="20"/>
        </w:rPr>
        <w:t xml:space="preserve">initially </w:t>
      </w:r>
      <w:r w:rsidRPr="00D6693A">
        <w:rPr>
          <w:rFonts w:ascii="Verdana" w:hAnsi="Verdana"/>
          <w:sz w:val="20"/>
          <w:szCs w:val="20"/>
        </w:rPr>
        <w:t xml:space="preserve">form part of a rotating team but will have fixed clinical activities as well as on-call duties. </w:t>
      </w:r>
      <w:r w:rsidR="006E3011">
        <w:rPr>
          <w:rFonts w:ascii="Verdana" w:hAnsi="Verdana"/>
          <w:sz w:val="20"/>
          <w:szCs w:val="20"/>
        </w:rPr>
        <w:t>The job plan and timetable will be re-assessed after 6 months and is likely to change over time as the department continues to develop.</w:t>
      </w:r>
    </w:p>
    <w:p w:rsidR="007D2332" w:rsidRDefault="007D2332" w:rsidP="00D6693A">
      <w:pPr>
        <w:rPr>
          <w:rFonts w:ascii="Verdana" w:hAnsi="Verdana"/>
          <w:sz w:val="20"/>
          <w:szCs w:val="20"/>
        </w:rPr>
      </w:pPr>
    </w:p>
    <w:p w:rsidR="007D2332" w:rsidRPr="00D6693A" w:rsidRDefault="007D2332" w:rsidP="00D6693A">
      <w:pPr>
        <w:rPr>
          <w:rFonts w:ascii="Verdana" w:hAnsi="Verdana"/>
          <w:sz w:val="20"/>
          <w:szCs w:val="20"/>
        </w:rPr>
      </w:pPr>
    </w:p>
    <w:p w:rsidR="000F7AB0" w:rsidRPr="00D6693A" w:rsidRDefault="00D6693A" w:rsidP="00D6693A">
      <w:pPr>
        <w:rPr>
          <w:rFonts w:ascii="Verdana" w:hAnsi="Verdana"/>
          <w:sz w:val="20"/>
          <w:szCs w:val="20"/>
        </w:rPr>
      </w:pPr>
      <w:r w:rsidRPr="00D6693A">
        <w:rPr>
          <w:rFonts w:ascii="Verdana" w:hAnsi="Verdana"/>
          <w:sz w:val="20"/>
          <w:szCs w:val="20"/>
        </w:rPr>
        <w:tab/>
        <w:t xml:space="preserve"> </w:t>
      </w:r>
    </w:p>
    <w:tbl>
      <w:tblPr>
        <w:tblW w:w="0" w:type="auto"/>
        <w:jc w:val="right"/>
        <w:tblInd w:w="-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2" w:type="dxa"/>
          <w:right w:w="122" w:type="dxa"/>
        </w:tblCellMar>
        <w:tblLook w:val="0000" w:firstRow="0" w:lastRow="0" w:firstColumn="0" w:lastColumn="0" w:noHBand="0" w:noVBand="0"/>
      </w:tblPr>
      <w:tblGrid>
        <w:gridCol w:w="873"/>
        <w:gridCol w:w="1843"/>
        <w:gridCol w:w="1701"/>
        <w:gridCol w:w="1820"/>
        <w:gridCol w:w="1724"/>
        <w:gridCol w:w="1802"/>
      </w:tblGrid>
      <w:tr w:rsidR="000F7AB0" w:rsidRPr="000F7AB0" w:rsidTr="002C7900">
        <w:trPr>
          <w:cantSplit/>
          <w:jc w:val="right"/>
        </w:trPr>
        <w:tc>
          <w:tcPr>
            <w:tcW w:w="873" w:type="dxa"/>
            <w:shd w:val="pct5" w:color="auto" w:fill="auto"/>
          </w:tcPr>
          <w:p w:rsidR="000F7AB0" w:rsidRPr="000F7AB0" w:rsidRDefault="000F7AB0" w:rsidP="000F7AB0">
            <w:pPr>
              <w:tabs>
                <w:tab w:val="left" w:pos="720"/>
                <w:tab w:val="left" w:pos="2878"/>
              </w:tabs>
              <w:jc w:val="left"/>
              <w:rPr>
                <w:rFonts w:ascii="Verdana" w:hAnsi="Verdana"/>
                <w:b/>
                <w:sz w:val="20"/>
                <w:szCs w:val="20"/>
              </w:rPr>
            </w:pPr>
          </w:p>
        </w:tc>
        <w:tc>
          <w:tcPr>
            <w:tcW w:w="1843" w:type="dxa"/>
            <w:shd w:val="pct5" w:color="auto" w:fill="auto"/>
          </w:tcPr>
          <w:p w:rsidR="000F7AB0" w:rsidRPr="000F7AB0" w:rsidRDefault="000F7AB0" w:rsidP="000F7AB0">
            <w:pPr>
              <w:tabs>
                <w:tab w:val="left" w:pos="720"/>
                <w:tab w:val="left" w:pos="2878"/>
              </w:tabs>
              <w:jc w:val="center"/>
              <w:rPr>
                <w:rFonts w:ascii="Verdana" w:hAnsi="Verdana"/>
                <w:b/>
                <w:sz w:val="20"/>
                <w:szCs w:val="20"/>
              </w:rPr>
            </w:pPr>
            <w:r w:rsidRPr="000F7AB0">
              <w:rPr>
                <w:rFonts w:ascii="Verdana" w:hAnsi="Verdana"/>
                <w:b/>
                <w:sz w:val="20"/>
                <w:szCs w:val="20"/>
              </w:rPr>
              <w:t>Monday</w:t>
            </w:r>
          </w:p>
        </w:tc>
        <w:tc>
          <w:tcPr>
            <w:tcW w:w="1701" w:type="dxa"/>
            <w:shd w:val="pct5" w:color="auto" w:fill="auto"/>
          </w:tcPr>
          <w:p w:rsidR="000F7AB0" w:rsidRPr="000F7AB0" w:rsidRDefault="000F7AB0" w:rsidP="000F7AB0">
            <w:pPr>
              <w:tabs>
                <w:tab w:val="left" w:pos="720"/>
                <w:tab w:val="left" w:pos="2878"/>
              </w:tabs>
              <w:jc w:val="center"/>
              <w:rPr>
                <w:rFonts w:ascii="Verdana" w:hAnsi="Verdana"/>
                <w:b/>
                <w:sz w:val="20"/>
                <w:szCs w:val="20"/>
              </w:rPr>
            </w:pPr>
            <w:r w:rsidRPr="000F7AB0">
              <w:rPr>
                <w:rFonts w:ascii="Verdana" w:hAnsi="Verdana"/>
                <w:b/>
                <w:sz w:val="20"/>
                <w:szCs w:val="20"/>
              </w:rPr>
              <w:t>Tuesday</w:t>
            </w:r>
          </w:p>
        </w:tc>
        <w:tc>
          <w:tcPr>
            <w:tcW w:w="1820" w:type="dxa"/>
            <w:shd w:val="pct5" w:color="auto" w:fill="auto"/>
          </w:tcPr>
          <w:p w:rsidR="000F7AB0" w:rsidRPr="000F7AB0" w:rsidRDefault="000F7AB0" w:rsidP="000F7AB0">
            <w:pPr>
              <w:tabs>
                <w:tab w:val="left" w:pos="720"/>
                <w:tab w:val="left" w:pos="2878"/>
              </w:tabs>
              <w:jc w:val="center"/>
              <w:rPr>
                <w:rFonts w:ascii="Verdana" w:hAnsi="Verdana"/>
                <w:b/>
                <w:sz w:val="20"/>
                <w:szCs w:val="20"/>
              </w:rPr>
            </w:pPr>
            <w:r w:rsidRPr="000F7AB0">
              <w:rPr>
                <w:rFonts w:ascii="Verdana" w:hAnsi="Verdana"/>
                <w:b/>
                <w:sz w:val="20"/>
                <w:szCs w:val="20"/>
              </w:rPr>
              <w:t>Wednesday</w:t>
            </w:r>
          </w:p>
        </w:tc>
        <w:tc>
          <w:tcPr>
            <w:tcW w:w="1724" w:type="dxa"/>
            <w:shd w:val="pct5" w:color="auto" w:fill="auto"/>
          </w:tcPr>
          <w:p w:rsidR="000F7AB0" w:rsidRPr="000F7AB0" w:rsidRDefault="000F7AB0" w:rsidP="000F7AB0">
            <w:pPr>
              <w:tabs>
                <w:tab w:val="left" w:pos="720"/>
                <w:tab w:val="left" w:pos="2878"/>
              </w:tabs>
              <w:jc w:val="center"/>
              <w:rPr>
                <w:rFonts w:ascii="Verdana" w:hAnsi="Verdana"/>
                <w:b/>
                <w:sz w:val="20"/>
                <w:szCs w:val="20"/>
              </w:rPr>
            </w:pPr>
            <w:r w:rsidRPr="000F7AB0">
              <w:rPr>
                <w:rFonts w:ascii="Verdana" w:hAnsi="Verdana"/>
                <w:b/>
                <w:sz w:val="20"/>
                <w:szCs w:val="20"/>
              </w:rPr>
              <w:t>Thursday</w:t>
            </w:r>
          </w:p>
        </w:tc>
        <w:tc>
          <w:tcPr>
            <w:tcW w:w="1802" w:type="dxa"/>
            <w:shd w:val="pct5" w:color="auto" w:fill="auto"/>
          </w:tcPr>
          <w:p w:rsidR="000F7AB0" w:rsidRPr="000F7AB0" w:rsidRDefault="000F7AB0" w:rsidP="000F7AB0">
            <w:pPr>
              <w:tabs>
                <w:tab w:val="left" w:pos="720"/>
                <w:tab w:val="left" w:pos="2878"/>
              </w:tabs>
              <w:jc w:val="center"/>
              <w:rPr>
                <w:rFonts w:ascii="Verdana" w:hAnsi="Verdana"/>
                <w:b/>
                <w:sz w:val="20"/>
                <w:szCs w:val="20"/>
              </w:rPr>
            </w:pPr>
            <w:r w:rsidRPr="000F7AB0">
              <w:rPr>
                <w:rFonts w:ascii="Verdana" w:hAnsi="Verdana"/>
                <w:b/>
                <w:sz w:val="20"/>
                <w:szCs w:val="20"/>
              </w:rPr>
              <w:t>Friday</w:t>
            </w:r>
          </w:p>
        </w:tc>
      </w:tr>
      <w:tr w:rsidR="000F7AB0" w:rsidRPr="000F7AB0" w:rsidTr="002C7900">
        <w:trPr>
          <w:cantSplit/>
          <w:jc w:val="right"/>
        </w:trPr>
        <w:tc>
          <w:tcPr>
            <w:tcW w:w="873" w:type="dxa"/>
            <w:shd w:val="pct5" w:color="auto" w:fill="auto"/>
          </w:tcPr>
          <w:p w:rsidR="000F7AB0" w:rsidRPr="000F7AB0" w:rsidRDefault="000F7AB0" w:rsidP="000F7AB0">
            <w:pPr>
              <w:tabs>
                <w:tab w:val="left" w:pos="720"/>
                <w:tab w:val="left" w:pos="2878"/>
              </w:tabs>
              <w:jc w:val="left"/>
              <w:rPr>
                <w:rFonts w:ascii="Verdana" w:hAnsi="Verdana"/>
                <w:b/>
                <w:sz w:val="20"/>
                <w:szCs w:val="20"/>
              </w:rPr>
            </w:pPr>
            <w:r w:rsidRPr="000F7AB0">
              <w:rPr>
                <w:rFonts w:ascii="Verdana" w:hAnsi="Verdana"/>
                <w:b/>
                <w:sz w:val="20"/>
                <w:szCs w:val="20"/>
              </w:rPr>
              <w:t xml:space="preserve">  </w:t>
            </w:r>
          </w:p>
          <w:p w:rsidR="000F7AB0" w:rsidRPr="000F7AB0" w:rsidRDefault="000F7AB0" w:rsidP="000F7AB0">
            <w:pPr>
              <w:tabs>
                <w:tab w:val="left" w:pos="720"/>
                <w:tab w:val="left" w:pos="2878"/>
              </w:tabs>
              <w:jc w:val="left"/>
              <w:rPr>
                <w:rFonts w:ascii="Verdana" w:hAnsi="Verdana"/>
                <w:b/>
                <w:sz w:val="20"/>
                <w:szCs w:val="20"/>
              </w:rPr>
            </w:pPr>
            <w:r w:rsidRPr="000F7AB0">
              <w:rPr>
                <w:rFonts w:ascii="Verdana" w:hAnsi="Verdana"/>
                <w:b/>
                <w:sz w:val="20"/>
                <w:szCs w:val="20"/>
              </w:rPr>
              <w:t>AM</w:t>
            </w:r>
          </w:p>
        </w:tc>
        <w:tc>
          <w:tcPr>
            <w:tcW w:w="1843" w:type="dxa"/>
          </w:tcPr>
          <w:p w:rsidR="000F7AB0" w:rsidRPr="000F7AB0" w:rsidRDefault="000F7AB0" w:rsidP="000F7AB0">
            <w:pPr>
              <w:keepNext/>
              <w:tabs>
                <w:tab w:val="left" w:pos="720"/>
                <w:tab w:val="left" w:pos="2878"/>
              </w:tabs>
              <w:jc w:val="center"/>
              <w:outlineLvl w:val="3"/>
              <w:rPr>
                <w:rFonts w:ascii="Verdana" w:hAnsi="Verdana"/>
                <w:b/>
                <w:sz w:val="20"/>
                <w:szCs w:val="20"/>
              </w:rPr>
            </w:pPr>
          </w:p>
          <w:p w:rsidR="000F7AB0" w:rsidRPr="000F7AB0" w:rsidRDefault="000F7AB0" w:rsidP="000F7AB0">
            <w:pPr>
              <w:jc w:val="center"/>
              <w:rPr>
                <w:rFonts w:ascii="Verdana" w:hAnsi="Verdana" w:cs="Times New Roman"/>
                <w:sz w:val="20"/>
                <w:szCs w:val="20"/>
              </w:rPr>
            </w:pPr>
            <w:r w:rsidRPr="000F7AB0">
              <w:rPr>
                <w:rFonts w:ascii="Verdana" w:hAnsi="Verdana" w:cs="Times New Roman"/>
                <w:sz w:val="20"/>
                <w:szCs w:val="20"/>
              </w:rPr>
              <w:t>NHS</w:t>
            </w:r>
          </w:p>
          <w:p w:rsidR="000F7AB0" w:rsidRPr="000F7AB0" w:rsidRDefault="000F7AB0" w:rsidP="000F7AB0">
            <w:pPr>
              <w:jc w:val="center"/>
              <w:rPr>
                <w:rFonts w:ascii="Verdana" w:hAnsi="Verdana" w:cs="Times New Roman"/>
                <w:sz w:val="20"/>
                <w:szCs w:val="20"/>
              </w:rPr>
            </w:pPr>
            <w:r w:rsidRPr="000F7AB0">
              <w:rPr>
                <w:rFonts w:ascii="Verdana" w:hAnsi="Verdana" w:cs="Times New Roman"/>
                <w:sz w:val="20"/>
                <w:szCs w:val="20"/>
              </w:rPr>
              <w:t>Direct Clinical Care</w:t>
            </w:r>
            <w:r w:rsidR="00541332">
              <w:rPr>
                <w:rFonts w:ascii="Verdana" w:hAnsi="Verdana" w:cs="Times New Roman"/>
                <w:sz w:val="20"/>
                <w:szCs w:val="20"/>
              </w:rPr>
              <w:t xml:space="preserve"> (Low Clearance Clinic</w:t>
            </w:r>
            <w:r w:rsidR="006E3011">
              <w:rPr>
                <w:rFonts w:ascii="Verdana" w:hAnsi="Verdana" w:cs="Times New Roman"/>
                <w:sz w:val="20"/>
                <w:szCs w:val="20"/>
              </w:rPr>
              <w:t xml:space="preserve"> – 10 to 12 patients</w:t>
            </w:r>
            <w:r w:rsidR="00541332">
              <w:rPr>
                <w:rFonts w:ascii="Verdana" w:hAnsi="Verdana" w:cs="Times New Roman"/>
                <w:sz w:val="20"/>
                <w:szCs w:val="20"/>
              </w:rPr>
              <w:t>)</w:t>
            </w:r>
          </w:p>
          <w:p w:rsidR="000F7AB0" w:rsidRPr="000F7AB0" w:rsidRDefault="000F7AB0" w:rsidP="000F7AB0">
            <w:pPr>
              <w:tabs>
                <w:tab w:val="left" w:pos="720"/>
                <w:tab w:val="left" w:pos="2878"/>
              </w:tabs>
              <w:jc w:val="left"/>
              <w:rPr>
                <w:rFonts w:ascii="Verdana" w:hAnsi="Verdana"/>
                <w:b/>
                <w:sz w:val="20"/>
                <w:szCs w:val="20"/>
              </w:rPr>
            </w:pPr>
          </w:p>
        </w:tc>
        <w:tc>
          <w:tcPr>
            <w:tcW w:w="1701" w:type="dxa"/>
          </w:tcPr>
          <w:p w:rsidR="000F7AB0" w:rsidRPr="000F7AB0" w:rsidRDefault="000F7AB0" w:rsidP="000F7AB0">
            <w:pPr>
              <w:tabs>
                <w:tab w:val="left" w:pos="720"/>
                <w:tab w:val="left" w:pos="2878"/>
              </w:tabs>
              <w:jc w:val="center"/>
              <w:rPr>
                <w:rFonts w:ascii="Verdana" w:hAnsi="Verdana"/>
                <w:sz w:val="20"/>
                <w:szCs w:val="20"/>
              </w:rPr>
            </w:pPr>
          </w:p>
          <w:p w:rsidR="000F7AB0" w:rsidRPr="000F7AB0" w:rsidRDefault="000F7AB0" w:rsidP="000F7AB0">
            <w:pPr>
              <w:tabs>
                <w:tab w:val="left" w:pos="720"/>
                <w:tab w:val="left" w:pos="2878"/>
              </w:tabs>
              <w:jc w:val="center"/>
              <w:rPr>
                <w:rFonts w:ascii="Verdana" w:hAnsi="Verdana"/>
                <w:sz w:val="20"/>
                <w:szCs w:val="20"/>
              </w:rPr>
            </w:pPr>
            <w:r w:rsidRPr="000F7AB0">
              <w:rPr>
                <w:rFonts w:ascii="Verdana" w:hAnsi="Verdana"/>
                <w:sz w:val="20"/>
                <w:szCs w:val="20"/>
              </w:rPr>
              <w:t>University</w:t>
            </w:r>
          </w:p>
          <w:p w:rsidR="000F7AB0" w:rsidRPr="000F7AB0" w:rsidRDefault="000F7AB0" w:rsidP="000F7AB0">
            <w:pPr>
              <w:tabs>
                <w:tab w:val="left" w:pos="720"/>
                <w:tab w:val="left" w:pos="2878"/>
              </w:tabs>
              <w:jc w:val="center"/>
              <w:rPr>
                <w:rFonts w:ascii="Verdana" w:hAnsi="Verdana"/>
                <w:sz w:val="20"/>
                <w:szCs w:val="20"/>
              </w:rPr>
            </w:pPr>
            <w:r w:rsidRPr="000F7AB0">
              <w:rPr>
                <w:rFonts w:ascii="Verdana" w:hAnsi="Verdana"/>
                <w:sz w:val="20"/>
                <w:szCs w:val="20"/>
              </w:rPr>
              <w:t>(Research)</w:t>
            </w:r>
          </w:p>
          <w:p w:rsidR="000F7AB0" w:rsidRPr="000F7AB0" w:rsidRDefault="000F7AB0" w:rsidP="000F7AB0">
            <w:pPr>
              <w:tabs>
                <w:tab w:val="left" w:pos="720"/>
                <w:tab w:val="left" w:pos="2878"/>
              </w:tabs>
              <w:jc w:val="left"/>
              <w:rPr>
                <w:rFonts w:ascii="Verdana" w:hAnsi="Verdana"/>
                <w:sz w:val="20"/>
                <w:szCs w:val="20"/>
              </w:rPr>
            </w:pPr>
          </w:p>
        </w:tc>
        <w:tc>
          <w:tcPr>
            <w:tcW w:w="1820" w:type="dxa"/>
          </w:tcPr>
          <w:p w:rsidR="000F7AB0" w:rsidRPr="000F7AB0" w:rsidRDefault="000F7AB0" w:rsidP="000F7AB0">
            <w:pPr>
              <w:keepNext/>
              <w:tabs>
                <w:tab w:val="left" w:pos="720"/>
                <w:tab w:val="left" w:pos="2878"/>
              </w:tabs>
              <w:jc w:val="center"/>
              <w:outlineLvl w:val="3"/>
              <w:rPr>
                <w:rFonts w:ascii="Verdana" w:hAnsi="Verdana"/>
                <w:b/>
                <w:sz w:val="20"/>
                <w:szCs w:val="20"/>
              </w:rPr>
            </w:pPr>
          </w:p>
          <w:p w:rsidR="000F7AB0" w:rsidRPr="000F7AB0" w:rsidRDefault="000F7AB0" w:rsidP="000F7AB0">
            <w:pPr>
              <w:jc w:val="center"/>
              <w:rPr>
                <w:rFonts w:ascii="Verdana" w:hAnsi="Verdana"/>
                <w:sz w:val="20"/>
                <w:szCs w:val="20"/>
              </w:rPr>
            </w:pPr>
            <w:r w:rsidRPr="000F7AB0">
              <w:rPr>
                <w:rFonts w:ascii="Verdana" w:hAnsi="Verdana"/>
                <w:sz w:val="20"/>
                <w:szCs w:val="20"/>
              </w:rPr>
              <w:t>NHS Direct Clinical Care</w:t>
            </w:r>
            <w:r w:rsidR="00541332">
              <w:rPr>
                <w:rFonts w:ascii="Verdana" w:hAnsi="Verdana"/>
                <w:sz w:val="20"/>
                <w:szCs w:val="20"/>
              </w:rPr>
              <w:t xml:space="preserve"> (General Nephrology Clinic</w:t>
            </w:r>
            <w:r w:rsidR="006E3011">
              <w:rPr>
                <w:rFonts w:ascii="Verdana" w:hAnsi="Verdana"/>
                <w:sz w:val="20"/>
                <w:szCs w:val="20"/>
              </w:rPr>
              <w:t xml:space="preserve"> – 12 patients</w:t>
            </w:r>
            <w:r w:rsidR="00541332">
              <w:rPr>
                <w:rFonts w:ascii="Verdana" w:hAnsi="Verdana"/>
                <w:sz w:val="20"/>
                <w:szCs w:val="20"/>
              </w:rPr>
              <w:t>)</w:t>
            </w:r>
          </w:p>
          <w:p w:rsidR="000F7AB0" w:rsidRPr="000F7AB0" w:rsidRDefault="000F7AB0" w:rsidP="000F7AB0">
            <w:pPr>
              <w:jc w:val="center"/>
              <w:rPr>
                <w:rFonts w:ascii="Verdana" w:hAnsi="Verdana"/>
                <w:sz w:val="20"/>
                <w:szCs w:val="20"/>
              </w:rPr>
            </w:pPr>
          </w:p>
        </w:tc>
        <w:tc>
          <w:tcPr>
            <w:tcW w:w="1724" w:type="dxa"/>
          </w:tcPr>
          <w:p w:rsidR="000F7AB0" w:rsidRPr="000F7AB0" w:rsidRDefault="000F7AB0" w:rsidP="000F7AB0">
            <w:pPr>
              <w:jc w:val="center"/>
              <w:rPr>
                <w:rFonts w:ascii="Verdana" w:hAnsi="Verdana"/>
                <w:bCs/>
                <w:sz w:val="20"/>
                <w:szCs w:val="20"/>
              </w:rPr>
            </w:pPr>
          </w:p>
          <w:p w:rsidR="000F7AB0" w:rsidRPr="000F7AB0" w:rsidRDefault="000F7AB0" w:rsidP="000F7AB0">
            <w:pPr>
              <w:jc w:val="center"/>
              <w:rPr>
                <w:rFonts w:ascii="Verdana" w:hAnsi="Verdana"/>
                <w:bCs/>
                <w:sz w:val="20"/>
                <w:szCs w:val="20"/>
              </w:rPr>
            </w:pPr>
            <w:r w:rsidRPr="000F7AB0">
              <w:rPr>
                <w:rFonts w:ascii="Verdana" w:hAnsi="Verdana"/>
                <w:bCs/>
                <w:sz w:val="20"/>
                <w:szCs w:val="20"/>
              </w:rPr>
              <w:t>NHS Direct Clinical Care</w:t>
            </w:r>
            <w:r w:rsidR="00541332">
              <w:rPr>
                <w:rFonts w:ascii="Verdana" w:hAnsi="Verdana"/>
                <w:bCs/>
                <w:sz w:val="20"/>
                <w:szCs w:val="20"/>
              </w:rPr>
              <w:t xml:space="preserve"> (General Nephrology Clinic</w:t>
            </w:r>
            <w:r w:rsidR="006E3011">
              <w:rPr>
                <w:rFonts w:ascii="Verdana" w:hAnsi="Verdana"/>
                <w:bCs/>
                <w:sz w:val="20"/>
                <w:szCs w:val="20"/>
              </w:rPr>
              <w:t xml:space="preserve"> – 12 to 14 patients</w:t>
            </w:r>
            <w:r w:rsidR="00541332">
              <w:rPr>
                <w:rFonts w:ascii="Verdana" w:hAnsi="Verdana"/>
                <w:bCs/>
                <w:sz w:val="20"/>
                <w:szCs w:val="20"/>
              </w:rPr>
              <w:t>)</w:t>
            </w:r>
          </w:p>
          <w:p w:rsidR="000F7AB0" w:rsidRPr="000F7AB0" w:rsidRDefault="000F7AB0" w:rsidP="000F7AB0">
            <w:pPr>
              <w:spacing w:before="240"/>
              <w:jc w:val="center"/>
              <w:rPr>
                <w:rFonts w:ascii="Verdana" w:hAnsi="Verdana"/>
                <w:b/>
                <w:bCs/>
                <w:sz w:val="20"/>
                <w:szCs w:val="20"/>
              </w:rPr>
            </w:pPr>
          </w:p>
        </w:tc>
        <w:tc>
          <w:tcPr>
            <w:tcW w:w="1802" w:type="dxa"/>
          </w:tcPr>
          <w:p w:rsidR="000F7AB0" w:rsidRPr="000F7AB0" w:rsidRDefault="000F7AB0" w:rsidP="000F7AB0">
            <w:pPr>
              <w:tabs>
                <w:tab w:val="left" w:pos="720"/>
                <w:tab w:val="left" w:pos="2878"/>
              </w:tabs>
              <w:jc w:val="center"/>
              <w:rPr>
                <w:rFonts w:ascii="Verdana" w:hAnsi="Verdana"/>
                <w:b/>
                <w:sz w:val="20"/>
                <w:szCs w:val="20"/>
              </w:rPr>
            </w:pPr>
          </w:p>
          <w:p w:rsidR="000F7AB0" w:rsidRPr="000F7AB0" w:rsidRDefault="000F7AB0" w:rsidP="000F7AB0">
            <w:pPr>
              <w:tabs>
                <w:tab w:val="left" w:pos="720"/>
                <w:tab w:val="left" w:pos="2878"/>
              </w:tabs>
              <w:jc w:val="center"/>
              <w:rPr>
                <w:rFonts w:ascii="Verdana" w:hAnsi="Verdana"/>
                <w:sz w:val="20"/>
                <w:szCs w:val="20"/>
              </w:rPr>
            </w:pPr>
            <w:r w:rsidRPr="000F7AB0">
              <w:rPr>
                <w:rFonts w:ascii="Verdana" w:hAnsi="Verdana"/>
                <w:sz w:val="20"/>
                <w:szCs w:val="20"/>
              </w:rPr>
              <w:t>University (UG &amp; PG teaching)</w:t>
            </w:r>
          </w:p>
        </w:tc>
      </w:tr>
      <w:tr w:rsidR="000F7AB0" w:rsidRPr="000F7AB0" w:rsidTr="002C7900">
        <w:trPr>
          <w:cantSplit/>
          <w:jc w:val="right"/>
        </w:trPr>
        <w:tc>
          <w:tcPr>
            <w:tcW w:w="873" w:type="dxa"/>
            <w:shd w:val="pct5" w:color="auto" w:fill="auto"/>
          </w:tcPr>
          <w:p w:rsidR="000F7AB0" w:rsidRPr="000F7AB0" w:rsidRDefault="000F7AB0" w:rsidP="000F7AB0">
            <w:pPr>
              <w:tabs>
                <w:tab w:val="left" w:pos="720"/>
                <w:tab w:val="left" w:pos="2878"/>
              </w:tabs>
              <w:jc w:val="left"/>
              <w:rPr>
                <w:rFonts w:ascii="Verdana" w:hAnsi="Verdana"/>
                <w:b/>
                <w:sz w:val="20"/>
                <w:szCs w:val="20"/>
              </w:rPr>
            </w:pPr>
          </w:p>
          <w:p w:rsidR="000F7AB0" w:rsidRPr="000F7AB0" w:rsidRDefault="000F7AB0" w:rsidP="000F7AB0">
            <w:pPr>
              <w:tabs>
                <w:tab w:val="left" w:pos="720"/>
                <w:tab w:val="left" w:pos="2878"/>
              </w:tabs>
              <w:jc w:val="left"/>
              <w:rPr>
                <w:rFonts w:ascii="Verdana" w:hAnsi="Verdana"/>
                <w:b/>
                <w:sz w:val="20"/>
                <w:szCs w:val="20"/>
              </w:rPr>
            </w:pPr>
            <w:r w:rsidRPr="000F7AB0">
              <w:rPr>
                <w:rFonts w:ascii="Verdana" w:hAnsi="Verdana"/>
                <w:b/>
                <w:sz w:val="20"/>
                <w:szCs w:val="20"/>
              </w:rPr>
              <w:t xml:space="preserve">PM </w:t>
            </w:r>
          </w:p>
        </w:tc>
        <w:tc>
          <w:tcPr>
            <w:tcW w:w="1843" w:type="dxa"/>
          </w:tcPr>
          <w:p w:rsidR="000F7AB0" w:rsidRPr="000F7AB0" w:rsidRDefault="000F7AB0" w:rsidP="000F7AB0">
            <w:pPr>
              <w:keepNext/>
              <w:tabs>
                <w:tab w:val="left" w:pos="720"/>
                <w:tab w:val="left" w:pos="2878"/>
              </w:tabs>
              <w:jc w:val="center"/>
              <w:outlineLvl w:val="3"/>
              <w:rPr>
                <w:rFonts w:ascii="Verdana" w:hAnsi="Verdana"/>
                <w:sz w:val="20"/>
                <w:szCs w:val="20"/>
              </w:rPr>
            </w:pPr>
          </w:p>
          <w:p w:rsidR="000F7AB0" w:rsidRPr="000F7AB0" w:rsidRDefault="000F7AB0" w:rsidP="000F7AB0">
            <w:pPr>
              <w:jc w:val="center"/>
              <w:rPr>
                <w:rFonts w:ascii="Verdana" w:hAnsi="Verdana"/>
                <w:sz w:val="20"/>
                <w:szCs w:val="20"/>
              </w:rPr>
            </w:pPr>
            <w:r w:rsidRPr="000F7AB0">
              <w:rPr>
                <w:rFonts w:ascii="Verdana" w:hAnsi="Verdana"/>
                <w:sz w:val="20"/>
                <w:szCs w:val="20"/>
              </w:rPr>
              <w:t xml:space="preserve">University SPA </w:t>
            </w:r>
          </w:p>
          <w:p w:rsidR="000F7AB0" w:rsidRPr="000F7AB0" w:rsidRDefault="000F7AB0" w:rsidP="000F7AB0">
            <w:pPr>
              <w:tabs>
                <w:tab w:val="left" w:pos="720"/>
                <w:tab w:val="left" w:pos="2878"/>
              </w:tabs>
              <w:jc w:val="left"/>
              <w:rPr>
                <w:rFonts w:ascii="Verdana" w:hAnsi="Verdana"/>
                <w:i/>
                <w:sz w:val="20"/>
                <w:szCs w:val="20"/>
              </w:rPr>
            </w:pPr>
          </w:p>
        </w:tc>
        <w:tc>
          <w:tcPr>
            <w:tcW w:w="1701" w:type="dxa"/>
          </w:tcPr>
          <w:p w:rsidR="000F7AB0" w:rsidRPr="000F7AB0" w:rsidRDefault="000F7AB0" w:rsidP="000F7AB0">
            <w:pPr>
              <w:tabs>
                <w:tab w:val="left" w:pos="720"/>
                <w:tab w:val="left" w:pos="2878"/>
              </w:tabs>
              <w:jc w:val="center"/>
              <w:rPr>
                <w:rFonts w:ascii="Verdana" w:hAnsi="Verdana"/>
                <w:b/>
                <w:sz w:val="20"/>
                <w:szCs w:val="20"/>
              </w:rPr>
            </w:pPr>
          </w:p>
          <w:p w:rsidR="000F7AB0" w:rsidRPr="000F7AB0" w:rsidRDefault="000F7AB0" w:rsidP="000F7AB0">
            <w:pPr>
              <w:tabs>
                <w:tab w:val="left" w:pos="720"/>
                <w:tab w:val="left" w:pos="2878"/>
              </w:tabs>
              <w:jc w:val="center"/>
              <w:rPr>
                <w:rFonts w:ascii="Verdana" w:hAnsi="Verdana"/>
                <w:sz w:val="20"/>
                <w:szCs w:val="20"/>
              </w:rPr>
            </w:pPr>
            <w:r w:rsidRPr="000F7AB0">
              <w:rPr>
                <w:rFonts w:ascii="Verdana" w:hAnsi="Verdana"/>
                <w:sz w:val="20"/>
                <w:szCs w:val="20"/>
              </w:rPr>
              <w:t>University</w:t>
            </w:r>
          </w:p>
          <w:p w:rsidR="000F7AB0" w:rsidRPr="000F7AB0" w:rsidRDefault="000F7AB0" w:rsidP="000F7AB0">
            <w:pPr>
              <w:tabs>
                <w:tab w:val="left" w:pos="720"/>
                <w:tab w:val="left" w:pos="2878"/>
              </w:tabs>
              <w:jc w:val="center"/>
              <w:rPr>
                <w:rFonts w:ascii="Verdana" w:hAnsi="Verdana"/>
                <w:sz w:val="20"/>
                <w:szCs w:val="20"/>
              </w:rPr>
            </w:pPr>
            <w:r w:rsidRPr="000F7AB0">
              <w:rPr>
                <w:rFonts w:ascii="Verdana" w:hAnsi="Verdana"/>
                <w:sz w:val="20"/>
                <w:szCs w:val="20"/>
              </w:rPr>
              <w:t>(Research)</w:t>
            </w:r>
          </w:p>
        </w:tc>
        <w:tc>
          <w:tcPr>
            <w:tcW w:w="1820" w:type="dxa"/>
          </w:tcPr>
          <w:p w:rsidR="000F7AB0" w:rsidRPr="000F7AB0" w:rsidRDefault="000F7AB0" w:rsidP="000F7AB0">
            <w:pPr>
              <w:tabs>
                <w:tab w:val="left" w:pos="720"/>
                <w:tab w:val="left" w:pos="2878"/>
              </w:tabs>
              <w:jc w:val="center"/>
              <w:rPr>
                <w:rFonts w:ascii="Verdana" w:hAnsi="Verdana"/>
                <w:b/>
                <w:sz w:val="20"/>
                <w:szCs w:val="20"/>
              </w:rPr>
            </w:pPr>
          </w:p>
          <w:p w:rsidR="000F7AB0" w:rsidRPr="000F7AB0" w:rsidRDefault="000F7AB0" w:rsidP="00541332">
            <w:pPr>
              <w:tabs>
                <w:tab w:val="left" w:pos="720"/>
                <w:tab w:val="left" w:pos="2878"/>
              </w:tabs>
              <w:jc w:val="center"/>
              <w:rPr>
                <w:rFonts w:ascii="Verdana" w:hAnsi="Verdana"/>
                <w:sz w:val="20"/>
                <w:szCs w:val="20"/>
              </w:rPr>
            </w:pPr>
            <w:r w:rsidRPr="000F7AB0">
              <w:rPr>
                <w:rFonts w:ascii="Verdana" w:hAnsi="Verdana"/>
                <w:sz w:val="20"/>
                <w:szCs w:val="20"/>
              </w:rPr>
              <w:t>NHS Direct Clinical Care</w:t>
            </w:r>
            <w:r w:rsidR="00541332">
              <w:rPr>
                <w:rFonts w:ascii="Verdana" w:hAnsi="Verdana"/>
                <w:sz w:val="20"/>
                <w:szCs w:val="20"/>
              </w:rPr>
              <w:t xml:space="preserve"> (Haemodialysis Ward Round)</w:t>
            </w:r>
          </w:p>
        </w:tc>
        <w:tc>
          <w:tcPr>
            <w:tcW w:w="1724" w:type="dxa"/>
          </w:tcPr>
          <w:p w:rsidR="000F7AB0" w:rsidRPr="000F7AB0" w:rsidRDefault="000F7AB0" w:rsidP="000F7AB0">
            <w:pPr>
              <w:tabs>
                <w:tab w:val="left" w:pos="720"/>
                <w:tab w:val="left" w:pos="2878"/>
              </w:tabs>
              <w:jc w:val="center"/>
              <w:rPr>
                <w:rFonts w:ascii="Verdana" w:hAnsi="Verdana"/>
                <w:b/>
                <w:sz w:val="20"/>
                <w:szCs w:val="20"/>
              </w:rPr>
            </w:pPr>
          </w:p>
          <w:p w:rsidR="000F7AB0" w:rsidRPr="000F7AB0" w:rsidRDefault="000F7AB0" w:rsidP="000F7AB0">
            <w:pPr>
              <w:tabs>
                <w:tab w:val="left" w:pos="720"/>
                <w:tab w:val="left" w:pos="2878"/>
              </w:tabs>
              <w:jc w:val="center"/>
              <w:rPr>
                <w:rFonts w:ascii="Verdana" w:hAnsi="Verdana"/>
                <w:sz w:val="20"/>
                <w:szCs w:val="20"/>
              </w:rPr>
            </w:pPr>
            <w:r w:rsidRPr="000F7AB0">
              <w:rPr>
                <w:rFonts w:ascii="Verdana" w:hAnsi="Verdana"/>
                <w:sz w:val="20"/>
                <w:szCs w:val="20"/>
              </w:rPr>
              <w:t>University</w:t>
            </w:r>
          </w:p>
          <w:p w:rsidR="000F7AB0" w:rsidRPr="000F7AB0" w:rsidRDefault="000F7AB0" w:rsidP="000F7AB0">
            <w:pPr>
              <w:tabs>
                <w:tab w:val="left" w:pos="720"/>
                <w:tab w:val="left" w:pos="2878"/>
              </w:tabs>
              <w:jc w:val="center"/>
              <w:rPr>
                <w:rFonts w:ascii="Verdana" w:hAnsi="Verdana"/>
                <w:b/>
                <w:sz w:val="20"/>
                <w:szCs w:val="20"/>
              </w:rPr>
            </w:pPr>
            <w:r w:rsidRPr="000F7AB0">
              <w:rPr>
                <w:rFonts w:ascii="Verdana" w:hAnsi="Verdana"/>
                <w:sz w:val="20"/>
                <w:szCs w:val="20"/>
              </w:rPr>
              <w:t>(Research)</w:t>
            </w:r>
          </w:p>
        </w:tc>
        <w:tc>
          <w:tcPr>
            <w:tcW w:w="1802" w:type="dxa"/>
          </w:tcPr>
          <w:p w:rsidR="000F7AB0" w:rsidRPr="000F7AB0" w:rsidRDefault="000F7AB0" w:rsidP="000F7AB0">
            <w:pPr>
              <w:tabs>
                <w:tab w:val="left" w:pos="720"/>
                <w:tab w:val="left" w:pos="2878"/>
              </w:tabs>
              <w:jc w:val="center"/>
              <w:rPr>
                <w:rFonts w:ascii="Verdana" w:hAnsi="Verdana"/>
                <w:b/>
                <w:sz w:val="20"/>
                <w:szCs w:val="20"/>
              </w:rPr>
            </w:pPr>
          </w:p>
          <w:p w:rsidR="000F7AB0" w:rsidRPr="000F7AB0" w:rsidRDefault="000F7AB0" w:rsidP="000F7AB0">
            <w:pPr>
              <w:tabs>
                <w:tab w:val="left" w:pos="720"/>
                <w:tab w:val="left" w:pos="2878"/>
              </w:tabs>
              <w:jc w:val="center"/>
              <w:rPr>
                <w:rFonts w:ascii="Verdana" w:hAnsi="Verdana"/>
                <w:sz w:val="20"/>
                <w:szCs w:val="20"/>
              </w:rPr>
            </w:pPr>
            <w:r w:rsidRPr="000F7AB0">
              <w:rPr>
                <w:rFonts w:ascii="Verdana" w:hAnsi="Verdana"/>
                <w:sz w:val="20"/>
                <w:szCs w:val="20"/>
              </w:rPr>
              <w:t xml:space="preserve">NHS SPA </w:t>
            </w:r>
          </w:p>
          <w:p w:rsidR="000F7AB0" w:rsidRPr="000F7AB0" w:rsidRDefault="000F7AB0" w:rsidP="000F7AB0">
            <w:pPr>
              <w:tabs>
                <w:tab w:val="left" w:pos="720"/>
                <w:tab w:val="left" w:pos="2878"/>
              </w:tabs>
              <w:jc w:val="left"/>
              <w:rPr>
                <w:rFonts w:ascii="Verdana" w:hAnsi="Verdana"/>
                <w:sz w:val="20"/>
                <w:szCs w:val="20"/>
              </w:rPr>
            </w:pPr>
          </w:p>
        </w:tc>
      </w:tr>
    </w:tbl>
    <w:p w:rsidR="00D6693A" w:rsidRPr="00D6693A" w:rsidRDefault="00D6693A" w:rsidP="00D6693A">
      <w:pPr>
        <w:rPr>
          <w:rFonts w:ascii="Verdana" w:hAnsi="Verdana"/>
          <w:sz w:val="20"/>
          <w:szCs w:val="20"/>
        </w:rPr>
      </w:pPr>
    </w:p>
    <w:p w:rsidR="00D6693A" w:rsidRPr="00D6693A" w:rsidRDefault="00D6693A" w:rsidP="00D6693A">
      <w:pPr>
        <w:rPr>
          <w:rFonts w:ascii="Verdana" w:hAnsi="Verdana"/>
          <w:sz w:val="20"/>
          <w:szCs w:val="20"/>
        </w:rPr>
      </w:pPr>
    </w:p>
    <w:p w:rsidR="00D6693A" w:rsidRPr="00D6693A" w:rsidRDefault="00D6693A" w:rsidP="00D6693A">
      <w:pPr>
        <w:rPr>
          <w:rFonts w:ascii="Verdana" w:hAnsi="Verdana"/>
          <w:sz w:val="20"/>
          <w:szCs w:val="20"/>
        </w:rPr>
      </w:pPr>
    </w:p>
    <w:p w:rsidR="00D6693A" w:rsidRPr="00D6693A" w:rsidRDefault="00D6693A" w:rsidP="00D6693A">
      <w:pPr>
        <w:rPr>
          <w:rFonts w:ascii="Verdana" w:hAnsi="Verdana"/>
          <w:sz w:val="20"/>
          <w:szCs w:val="20"/>
        </w:rPr>
      </w:pPr>
      <w:r w:rsidRPr="00D6693A">
        <w:rPr>
          <w:rFonts w:ascii="Verdana" w:hAnsi="Verdana"/>
          <w:sz w:val="20"/>
          <w:szCs w:val="20"/>
        </w:rPr>
        <w:t>On Call Availability</w:t>
      </w:r>
    </w:p>
    <w:p w:rsidR="00D6693A" w:rsidRPr="00D6693A" w:rsidRDefault="00D6693A" w:rsidP="00D6693A">
      <w:pPr>
        <w:rPr>
          <w:rFonts w:ascii="Verdana" w:hAnsi="Verdana"/>
          <w:sz w:val="20"/>
          <w:szCs w:val="20"/>
        </w:rPr>
      </w:pPr>
      <w:r w:rsidRPr="00D6693A">
        <w:rPr>
          <w:rFonts w:ascii="Verdana" w:hAnsi="Verdana"/>
          <w:sz w:val="20"/>
          <w:szCs w:val="20"/>
        </w:rPr>
        <w:t>A single renal physician covers the service on-call overnight, &amp; is present onsite each weekend &amp; bank holiday day (Current rota 1:6). 1.</w:t>
      </w:r>
      <w:r w:rsidR="007D2332">
        <w:rPr>
          <w:rFonts w:ascii="Verdana" w:hAnsi="Verdana"/>
          <w:sz w:val="20"/>
          <w:szCs w:val="20"/>
        </w:rPr>
        <w:t>0</w:t>
      </w:r>
      <w:r w:rsidRPr="00D6693A">
        <w:rPr>
          <w:rFonts w:ascii="Verdana" w:hAnsi="Verdana"/>
          <w:sz w:val="20"/>
          <w:szCs w:val="20"/>
        </w:rPr>
        <w:t xml:space="preserve"> PA is available for predictable weekend work, covering the renal specialty take and medical HDU.</w:t>
      </w:r>
    </w:p>
    <w:p w:rsidR="00934FC0" w:rsidRPr="00934FC0" w:rsidRDefault="00934FC0" w:rsidP="00934FC0">
      <w:pPr>
        <w:rPr>
          <w:rFonts w:ascii="Verdana" w:hAnsi="Verdana"/>
          <w:sz w:val="20"/>
          <w:szCs w:val="20"/>
        </w:rPr>
      </w:pPr>
    </w:p>
    <w:p w:rsidR="00934FC0" w:rsidRPr="00934FC0" w:rsidRDefault="00934FC0" w:rsidP="00934FC0">
      <w:pPr>
        <w:rPr>
          <w:rFonts w:ascii="Verdana" w:hAnsi="Verdana"/>
          <w:sz w:val="20"/>
          <w:szCs w:val="20"/>
        </w:rPr>
      </w:pPr>
      <w:r w:rsidRPr="00934FC0">
        <w:rPr>
          <w:rFonts w:ascii="Verdana" w:hAnsi="Verdana"/>
          <w:sz w:val="20"/>
          <w:szCs w:val="20"/>
        </w:rPr>
        <w:t>This job description may be subject to revision following discussion with the person appointed, &amp; forms part of the contract of employment.</w:t>
      </w:r>
    </w:p>
    <w:p w:rsidR="00934FC0" w:rsidRPr="00934FC0" w:rsidRDefault="00934FC0" w:rsidP="00934FC0">
      <w:pPr>
        <w:rPr>
          <w:rFonts w:ascii="Verdana" w:hAnsi="Verdana"/>
          <w:sz w:val="20"/>
          <w:szCs w:val="20"/>
        </w:rPr>
      </w:pPr>
    </w:p>
    <w:p w:rsidR="00934FC0" w:rsidRPr="00934FC0" w:rsidRDefault="00934FC0" w:rsidP="00934FC0">
      <w:pPr>
        <w:rPr>
          <w:rFonts w:ascii="Verdana" w:hAnsi="Verdana"/>
          <w:sz w:val="20"/>
          <w:szCs w:val="20"/>
        </w:rPr>
      </w:pPr>
      <w:r w:rsidRPr="00934FC0">
        <w:rPr>
          <w:rFonts w:ascii="Verdana" w:hAnsi="Verdana"/>
          <w:sz w:val="20"/>
          <w:szCs w:val="20"/>
        </w:rPr>
        <w:t>Facilities &amp; Support</w:t>
      </w:r>
    </w:p>
    <w:p w:rsidR="00934FC0" w:rsidRPr="00934FC0" w:rsidRDefault="00934FC0" w:rsidP="00934FC0">
      <w:pPr>
        <w:rPr>
          <w:rFonts w:ascii="Verdana" w:hAnsi="Verdana"/>
          <w:sz w:val="20"/>
          <w:szCs w:val="20"/>
        </w:rPr>
      </w:pPr>
      <w:r w:rsidRPr="00934FC0">
        <w:rPr>
          <w:rFonts w:ascii="Verdana" w:hAnsi="Verdana"/>
          <w:sz w:val="20"/>
          <w:szCs w:val="20"/>
        </w:rPr>
        <w:t>Office accommodation is available within the new medical school on the RDH site. The School will provide access to secretarial, technical &amp; laboratory support for the appointee.  The Trust will provide secretarial support for clinical work.</w:t>
      </w:r>
    </w:p>
    <w:p w:rsidR="00934FC0" w:rsidRPr="00934FC0" w:rsidRDefault="00934FC0" w:rsidP="00862997">
      <w:pPr>
        <w:jc w:val="left"/>
        <w:rPr>
          <w:rFonts w:ascii="Verdana" w:eastAsia="Microsoft YaHei" w:hAnsi="Verdana" w:cs="Times New Roman"/>
          <w:b/>
          <w:color w:val="000000"/>
          <w:sz w:val="20"/>
          <w:szCs w:val="20"/>
          <w:lang w:val="en-US" w:eastAsia="en-US"/>
        </w:rPr>
      </w:pPr>
      <w:r w:rsidRPr="00934FC0">
        <w:rPr>
          <w:rFonts w:ascii="Verdana" w:eastAsia="Microsoft YaHei" w:hAnsi="Verdana" w:cs="Times New Roman"/>
          <w:b/>
          <w:color w:val="000000"/>
          <w:sz w:val="20"/>
          <w:szCs w:val="20"/>
          <w:lang w:val="en-US" w:eastAsia="en-US"/>
        </w:rPr>
        <w:t xml:space="preserve"> </w:t>
      </w:r>
    </w:p>
    <w:p w:rsidR="00A1410C" w:rsidRDefault="00A1410C" w:rsidP="00E825ED">
      <w:pPr>
        <w:jc w:val="left"/>
        <w:rPr>
          <w:rFonts w:ascii="Verdana" w:eastAsia="Microsoft YaHei" w:hAnsi="Verdana" w:cs="Times New Roman"/>
          <w:b/>
          <w:color w:val="000000"/>
          <w:sz w:val="20"/>
          <w:szCs w:val="20"/>
          <w:lang w:val="en-US" w:eastAsia="en-US"/>
        </w:rPr>
      </w:pPr>
    </w:p>
    <w:p w:rsidR="00E825ED" w:rsidRPr="00E825ED" w:rsidRDefault="00E825ED" w:rsidP="00E825ED">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The University of Nottingham</w:t>
      </w: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E825ED" w:rsidRPr="00E825ED" w:rsidRDefault="00E825ED" w:rsidP="00E825ED">
      <w:pPr>
        <w:jc w:val="left"/>
        <w:rPr>
          <w:rFonts w:ascii="Verdana" w:eastAsia="Microsoft YaHei" w:hAnsi="Verdana" w:cs="Times New Roman"/>
          <w:color w:val="000000"/>
          <w:sz w:val="20"/>
          <w:szCs w:val="20"/>
          <w:lang w:val="en-US" w:eastAsia="en-US"/>
        </w:rPr>
      </w:pP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2008 results of the Research Assessment Exercise (RAE). </w:t>
      </w: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increase in research power rankings which demonstrate the impressive volume of excellent research which is carried out. We are now ranked in the Top 7 of all British universities and are one of only two institutions to move into the UK Top 10 since 2001 – an increase of seven places, making us the highest mover of any university.</w:t>
      </w: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Following the RAE results, 90% of all research at Nottingham has been classified of an ‘international standard’ and 60% as ‘world-leading’ or ‘internationally excellent’.</w:t>
      </w:r>
    </w:p>
    <w:p w:rsidR="00E825ED" w:rsidRPr="00E825ED" w:rsidRDefault="00E825ED" w:rsidP="00E825ED">
      <w:pPr>
        <w:jc w:val="left"/>
        <w:rPr>
          <w:rFonts w:ascii="Verdana" w:eastAsia="Microsoft YaHei" w:hAnsi="Verdana" w:cs="Times New Roman"/>
          <w:color w:val="000000"/>
          <w:sz w:val="20"/>
          <w:szCs w:val="20"/>
          <w:lang w:val="en-US" w:eastAsia="en-US"/>
        </w:rPr>
      </w:pPr>
    </w:p>
    <w:p w:rsidR="00E825ED" w:rsidRPr="00E825ED" w:rsidRDefault="00E825ED" w:rsidP="00E825ED">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E825ED" w:rsidRPr="00E825ED" w:rsidRDefault="00E825ED" w:rsidP="00E825ED">
      <w:pPr>
        <w:keepNext/>
        <w:spacing w:before="120"/>
        <w:jc w:val="left"/>
        <w:outlineLvl w:val="2"/>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University of Nottingham Medical School</w:t>
      </w:r>
    </w:p>
    <w:p w:rsidR="00E825ED" w:rsidRPr="00E825ED" w:rsidRDefault="00E825ED" w:rsidP="00E825ED">
      <w:pPr>
        <w:keepNext/>
        <w:jc w:val="left"/>
        <w:outlineLvl w:val="2"/>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The School of Medicine</w:t>
      </w:r>
      <w:r w:rsidRPr="00E825ED">
        <w:rPr>
          <w:rFonts w:ascii="Verdana" w:eastAsia="Microsoft YaHei" w:hAnsi="Verdana" w:cs="Times New Roman"/>
          <w:sz w:val="20"/>
          <w:szCs w:val="20"/>
          <w:lang w:val="en-US" w:eastAsia="en-US"/>
        </w:rPr>
        <w:t xml:space="preserve"> was formed following Faculty reconfiguration on August 1</w:t>
      </w:r>
      <w:r w:rsidRPr="00E825ED">
        <w:rPr>
          <w:rFonts w:ascii="Verdana" w:eastAsia="Microsoft YaHei" w:hAnsi="Verdana" w:cs="Times New Roman"/>
          <w:sz w:val="20"/>
          <w:szCs w:val="20"/>
          <w:vertAlign w:val="superscript"/>
          <w:lang w:val="en-US" w:eastAsia="en-US"/>
        </w:rPr>
        <w:t>st</w:t>
      </w:r>
      <w:r w:rsidRPr="00E825ED">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Interprofessional Education and Learning, the Clinical Research Facility, the Clinical Skills Centre, NIHR design Service East Midlands, Nottingham Clinical Trials Unit, PRIMIS and Medical Imaging Unit.</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w:t>
      </w:r>
      <w:r w:rsidRPr="00E825ED">
        <w:rPr>
          <w:rFonts w:ascii="Verdana" w:eastAsia="Microsoft YaHei" w:hAnsi="Verdana" w:cs="Times New Roman"/>
          <w:sz w:val="20"/>
          <w:szCs w:val="20"/>
          <w:lang w:val="en-US" w:eastAsia="en-US"/>
        </w:rPr>
        <w:lastRenderedPageBreak/>
        <w:t>University and this increases the mutual benefit from integration between the University and NHS.</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Mission:</w:t>
      </w: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rsidR="00E825ED" w:rsidRPr="00E825ED" w:rsidRDefault="00E825ED" w:rsidP="000F7AB0">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rsidR="00E825ED" w:rsidRPr="00E825ED" w:rsidRDefault="00E825ED" w:rsidP="000F7AB0">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rsidR="00E825ED" w:rsidRPr="00E825ED" w:rsidRDefault="00E825ED" w:rsidP="000F7AB0">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rsidR="00E825ED" w:rsidRPr="00E825ED" w:rsidRDefault="00E825ED" w:rsidP="000F7AB0">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sidR="005D387B">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rsidR="00E825ED" w:rsidRPr="00E825ED" w:rsidRDefault="00E825ED" w:rsidP="00E825ED">
      <w:pPr>
        <w:jc w:val="left"/>
        <w:rPr>
          <w:rFonts w:ascii="Verdana" w:eastAsia="Microsoft YaHei" w:hAnsi="Verdana" w:cs="Times New Roman"/>
          <w:sz w:val="20"/>
          <w:szCs w:val="20"/>
          <w:lang w:val="en-US" w:eastAsia="en-US"/>
        </w:rPr>
      </w:pP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rsidR="00E825ED" w:rsidRPr="00E825ED" w:rsidRDefault="00E825ED" w:rsidP="000F7AB0">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rsidR="00E825ED" w:rsidRPr="00E825ED" w:rsidRDefault="00E825ED" w:rsidP="000F7AB0">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rsidR="00E825ED" w:rsidRPr="00E825ED" w:rsidRDefault="00E825ED" w:rsidP="000F7AB0">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E825ED" w:rsidRPr="00E825ED" w:rsidRDefault="00E825ED" w:rsidP="000F7AB0">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programme leading to PhD or DM. Many of our academics are clinicians, using their expertise to provide cutting edge specialised treatment to NHS patients; reflecting our ethos that patients are at the heart of all we do.</w:t>
      </w:r>
    </w:p>
    <w:p w:rsidR="00E825ED" w:rsidRPr="00E825ED" w:rsidRDefault="00E825ED" w:rsidP="00E825ED">
      <w:pPr>
        <w:spacing w:before="120"/>
        <w:jc w:val="left"/>
        <w:rPr>
          <w:rFonts w:ascii="Verdana"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major research themes are in </w:t>
      </w:r>
      <w:r w:rsidRPr="00E825ED">
        <w:rPr>
          <w:rFonts w:ascii="Verdana" w:eastAsia="Microsoft YaHei" w:hAnsi="Verdana" w:cs="Times New Roman"/>
          <w:bCs/>
          <w:sz w:val="20"/>
          <w:szCs w:val="20"/>
          <w:lang w:val="en-US" w:eastAsia="en-US"/>
        </w:rPr>
        <w:t>Cancer and Stem Cells; Child Health, Obstetrics &amp; Gynaecology; Clinical Neurosciences; Digestive Diseases; Epidemiology and Public Health; Mental Health; Musculoskeletal and Dermatology; Primary Care; Rehabilitation and Ageing; Respiratory Medicine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 xml:space="preserve">Vascular and Renal Medicine.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BMedSci, as well in a specialised graduate-entry programme built around clinical problem solving. We teach medicine and related disciplines at both undergraduate and postgraduate level. We have a dedicated clinical academic training programme and are committed to training PhD and doctoral research students and to supporting postdoctoral clinicians and scientists in their research.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Professor John Atherton is Dean of the School of Medicine.</w:t>
      </w:r>
    </w:p>
    <w:p w:rsidR="00E825ED" w:rsidRPr="00E825ED" w:rsidRDefault="00E825ED" w:rsidP="00E825ED">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9" w:history="1">
        <w:r w:rsidRPr="00E825ED">
          <w:rPr>
            <w:rFonts w:ascii="Verdana" w:eastAsia="Microsoft YaHei" w:hAnsi="Verdana" w:cs="Times New Roman"/>
            <w:color w:val="0000FF"/>
            <w:sz w:val="20"/>
            <w:szCs w:val="20"/>
            <w:u w:val="single"/>
            <w:lang w:val="en-US" w:eastAsia="en-US"/>
          </w:rPr>
          <w:t>http://www.nottingham.ac.uk/medicine</w:t>
        </w:r>
      </w:hyperlink>
    </w:p>
    <w:p w:rsidR="00E825ED" w:rsidRPr="00E825ED" w:rsidRDefault="00E825ED" w:rsidP="00E825ED">
      <w:pPr>
        <w:jc w:val="left"/>
        <w:rPr>
          <w:rFonts w:ascii="Verdana" w:eastAsia="Microsoft YaHei" w:hAnsi="Verdana" w:cs="Times New Roman"/>
          <w:color w:val="0000FF"/>
          <w:sz w:val="20"/>
          <w:szCs w:val="20"/>
          <w:u w:val="single"/>
          <w:lang w:val="en-US" w:eastAsia="en-US"/>
        </w:rPr>
      </w:pPr>
    </w:p>
    <w:p w:rsidR="00E825ED" w:rsidRPr="00E825ED" w:rsidRDefault="00E825ED" w:rsidP="00E825ED">
      <w:pPr>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w:t>
      </w:r>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centres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E825ED" w:rsidRPr="00E825ED" w:rsidRDefault="00E825ED" w:rsidP="00E825ED">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lastRenderedPageBreak/>
        <w:t>The city is set within a county of outstanding natural beauty which includes Sherwood Forest, Wollaton Park, lively market towns and wonderful historic buildings. Housing is relatively inexpensive and, in addition to the two Universities, there are excellent schools and colleges available.</w:t>
      </w:r>
    </w:p>
    <w:p w:rsidR="00E825ED" w:rsidRPr="00E825ED" w:rsidRDefault="00E825ED" w:rsidP="00E825ED">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To find out more about Nottingham, use the following links:</w:t>
      </w:r>
    </w:p>
    <w:p w:rsidR="00E825ED" w:rsidRPr="00E825ED" w:rsidRDefault="00E825ED" w:rsidP="00E825ED">
      <w:pPr>
        <w:spacing w:before="120"/>
        <w:jc w:val="left"/>
        <w:rPr>
          <w:rFonts w:ascii="Verdana" w:eastAsia="Microsoft YaHei" w:hAnsi="Verdana" w:cs="Times New Roman"/>
          <w:bCs/>
          <w:sz w:val="20"/>
          <w:szCs w:val="20"/>
          <w:lang w:val="en-US" w:eastAsia="en-US"/>
        </w:rPr>
      </w:pPr>
      <w:r w:rsidRPr="00E825ED">
        <w:rPr>
          <w:rFonts w:ascii="Verdana" w:eastAsia="Microsoft YaHei" w:hAnsi="Verdana" w:cs="Times New Roman"/>
          <w:bCs/>
          <w:sz w:val="20"/>
          <w:szCs w:val="20"/>
          <w:lang w:val="en-US" w:eastAsia="en-US"/>
        </w:rPr>
        <w:t xml:space="preserve">Nottingham County Council – Tourism </w:t>
      </w:r>
      <w:r w:rsidRPr="00E825ED">
        <w:rPr>
          <w:rFonts w:ascii="Verdana" w:eastAsia="Microsoft YaHei" w:hAnsi="Verdana" w:cs="Times New Roman"/>
          <w:bCs/>
          <w:sz w:val="20"/>
          <w:szCs w:val="20"/>
          <w:lang w:val="en-US" w:eastAsia="en-US"/>
        </w:rPr>
        <w:tab/>
      </w:r>
      <w:hyperlink r:id="rId10" w:history="1">
        <w:r w:rsidRPr="00E825ED">
          <w:rPr>
            <w:rFonts w:ascii="Verdana" w:eastAsia="Microsoft YaHei" w:hAnsi="Verdana" w:cs="Times New Roman"/>
            <w:color w:val="0000FF"/>
            <w:sz w:val="20"/>
            <w:szCs w:val="20"/>
            <w:u w:val="single"/>
            <w:lang w:val="en-US" w:eastAsia="en-US"/>
          </w:rPr>
          <w:t>http://www.experiencenottinghamshire.com/</w:t>
        </w:r>
      </w:hyperlink>
      <w:r w:rsidRPr="00E825ED">
        <w:rPr>
          <w:rFonts w:ascii="Times New Roman" w:eastAsia="Microsoft YaHei" w:hAnsi="Times New Roman" w:cs="Times New Roman"/>
          <w:sz w:val="20"/>
          <w:szCs w:val="20"/>
          <w:lang w:val="en-US" w:eastAsia="en-US"/>
        </w:rPr>
        <w:t xml:space="preserve"> </w:t>
      </w:r>
      <w:r w:rsidRPr="00E825ED">
        <w:rPr>
          <w:rFonts w:ascii="Verdana" w:eastAsia="Microsoft YaHei" w:hAnsi="Verdana" w:cs="Times New Roman"/>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bCs/>
          <w:color w:val="000000"/>
          <w:sz w:val="20"/>
          <w:szCs w:val="20"/>
          <w:lang w:val="en-US" w:eastAsia="en-US"/>
        </w:rPr>
      </w:pPr>
      <w:r w:rsidRPr="00E825ED">
        <w:rPr>
          <w:rFonts w:ascii="Verdana" w:eastAsia="Microsoft YaHei" w:hAnsi="Verdana" w:cs="Times New Roman"/>
          <w:bCs/>
          <w:sz w:val="20"/>
          <w:szCs w:val="20"/>
          <w:lang w:val="en-US" w:eastAsia="en-US"/>
        </w:rPr>
        <w:t>University of Nottingham</w:t>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hyperlink r:id="rId11" w:history="1">
        <w:r w:rsidRPr="00E825ED">
          <w:rPr>
            <w:rFonts w:ascii="Verdana" w:eastAsia="Microsoft YaHei" w:hAnsi="Verdana" w:cs="Times New Roman"/>
            <w:color w:val="0000FF"/>
            <w:sz w:val="20"/>
            <w:szCs w:val="20"/>
            <w:u w:val="single"/>
            <w:lang w:val="en-US" w:eastAsia="en-US"/>
          </w:rPr>
          <w:t>http://www.nottingham.ac.uk</w:t>
        </w:r>
      </w:hyperlink>
      <w:r w:rsidRPr="00E825ED">
        <w:rPr>
          <w:rFonts w:ascii="Verdana" w:eastAsia="Microsoft YaHei" w:hAnsi="Verdana" w:cs="Times New Roman"/>
          <w:bCs/>
          <w:color w:val="000000"/>
          <w:sz w:val="20"/>
          <w:szCs w:val="20"/>
          <w:lang w:val="en-US" w:eastAsia="en-US"/>
        </w:rPr>
        <w:t xml:space="preserve"> </w:t>
      </w:r>
    </w:p>
    <w:p w:rsidR="00E825ED" w:rsidRPr="00E825ED" w:rsidRDefault="00E825ED" w:rsidP="00E825ED">
      <w:pPr>
        <w:spacing w:before="120"/>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bCs/>
          <w:color w:val="000000"/>
          <w:sz w:val="20"/>
          <w:szCs w:val="20"/>
          <w:lang w:val="en-US" w:eastAsia="en-US"/>
        </w:rPr>
        <w:t>Zoopla</w:t>
      </w:r>
      <w:r w:rsidRPr="00E825ED">
        <w:rPr>
          <w:rFonts w:ascii="Verdana" w:eastAsia="Microsoft YaHei" w:hAnsi="Verdana" w:cs="Times New Roman"/>
          <w:color w:val="000000"/>
          <w:sz w:val="20"/>
          <w:szCs w:val="20"/>
          <w:lang w:val="en-US" w:eastAsia="en-US"/>
        </w:rPr>
        <w:t xml:space="preserve"> (Guide to local properties)          </w:t>
      </w:r>
      <w:r w:rsidRPr="00E825ED">
        <w:rPr>
          <w:rFonts w:ascii="Verdana" w:eastAsia="Microsoft YaHei" w:hAnsi="Verdana" w:cs="Times New Roman"/>
          <w:color w:val="000000"/>
          <w:sz w:val="20"/>
          <w:szCs w:val="20"/>
          <w:lang w:val="en-US" w:eastAsia="en-US"/>
        </w:rPr>
        <w:tab/>
      </w:r>
      <w:hyperlink r:id="rId12" w:history="1">
        <w:r w:rsidRPr="00E825ED">
          <w:rPr>
            <w:rFonts w:ascii="Verdana" w:eastAsia="Microsoft YaHei" w:hAnsi="Verdana" w:cs="Times New Roman"/>
            <w:color w:val="0000FF"/>
            <w:sz w:val="20"/>
            <w:szCs w:val="20"/>
            <w:u w:val="single"/>
            <w:lang w:val="en-US" w:eastAsia="en-US"/>
          </w:rPr>
          <w:t>http://www.zoopla.co.uk/</w:t>
        </w:r>
      </w:hyperlink>
    </w:p>
    <w:p w:rsidR="00E825ED" w:rsidRPr="00E825ED" w:rsidRDefault="00E825ED" w:rsidP="00E825ED">
      <w:pPr>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My Nottingham</w:t>
      </w:r>
      <w:r w:rsidRPr="00E825ED">
        <w:rPr>
          <w:rFonts w:ascii="Verdana" w:eastAsia="Microsoft YaHei" w:hAnsi="Verdana" w:cs="Times New Roman"/>
          <w:sz w:val="20"/>
          <w:szCs w:val="20"/>
          <w:lang w:val="en-US" w:eastAsia="en-US"/>
        </w:rPr>
        <w:t xml:space="preserve"> (information on schools, term dates, school transport etc.)</w:t>
      </w:r>
    </w:p>
    <w:p w:rsidR="00E825ED" w:rsidRDefault="004C2410" w:rsidP="00E825ED">
      <w:pPr>
        <w:jc w:val="left"/>
        <w:rPr>
          <w:rFonts w:ascii="Verdana" w:eastAsia="Microsoft YaHei" w:hAnsi="Verdana" w:cs="Times New Roman"/>
          <w:color w:val="0000FF"/>
          <w:sz w:val="20"/>
          <w:szCs w:val="20"/>
          <w:u w:val="single"/>
          <w:lang w:val="en-US" w:eastAsia="en-US"/>
        </w:rPr>
      </w:pPr>
      <w:hyperlink r:id="rId13" w:history="1">
        <w:r w:rsidR="00E825ED" w:rsidRPr="00E825ED">
          <w:rPr>
            <w:rFonts w:ascii="Verdana" w:eastAsia="Microsoft YaHei" w:hAnsi="Verdana" w:cs="Times New Roman"/>
            <w:color w:val="0000FF"/>
            <w:sz w:val="20"/>
            <w:szCs w:val="20"/>
            <w:u w:val="single"/>
            <w:lang w:val="en-US" w:eastAsia="en-US"/>
          </w:rPr>
          <w:t>http://www.nottinghamcity.gov.uk/index.aspx?articleid=8524</w:t>
        </w:r>
      </w:hyperlink>
    </w:p>
    <w:p w:rsidR="00A1410C" w:rsidRDefault="00A1410C" w:rsidP="00500FCB">
      <w:pPr>
        <w:jc w:val="left"/>
        <w:rPr>
          <w:rFonts w:ascii="Verdana" w:hAnsi="Verdana" w:cs="Times New Roman"/>
          <w:sz w:val="20"/>
          <w:szCs w:val="20"/>
        </w:rPr>
      </w:pPr>
    </w:p>
    <w:p w:rsidR="00A1410C" w:rsidRPr="00A1410C" w:rsidRDefault="00A1410C" w:rsidP="00500FCB">
      <w:pPr>
        <w:jc w:val="left"/>
        <w:rPr>
          <w:rFonts w:ascii="Verdana" w:hAnsi="Verdana" w:cs="Times New Roman"/>
          <w:b/>
          <w:sz w:val="20"/>
          <w:szCs w:val="20"/>
        </w:rPr>
      </w:pPr>
      <w:r w:rsidRPr="00A1410C">
        <w:rPr>
          <w:rFonts w:ascii="Verdana" w:hAnsi="Verdana" w:cs="Times New Roman"/>
          <w:b/>
          <w:sz w:val="20"/>
          <w:szCs w:val="20"/>
        </w:rPr>
        <w:t>Faculty of Medicine &amp; Health Sciences, University of Nottingham</w:t>
      </w:r>
    </w:p>
    <w:p w:rsidR="00500FCB" w:rsidRDefault="00500FCB" w:rsidP="00500FCB">
      <w:pPr>
        <w:jc w:val="left"/>
        <w:rPr>
          <w:rFonts w:ascii="Verdana" w:hAnsi="Verdana" w:cs="Times New Roman"/>
          <w:sz w:val="20"/>
          <w:szCs w:val="20"/>
        </w:rPr>
      </w:pPr>
      <w:r>
        <w:rPr>
          <w:rFonts w:ascii="Verdana" w:hAnsi="Verdana" w:cs="Times New Roman"/>
          <w:sz w:val="20"/>
          <w:szCs w:val="20"/>
        </w:rPr>
        <w:t>Comprising of four schools (School of Health Sciences, School of Life Sciences, School of Medicine and the School of Veterinary Medicine and Science) we undertake research across the full range of health and basic sciences.  Overall we teach around 6,000 undergraduate and 900 postgraduate taught students, with our courses being recognised for their innovative and exemplary teaching.  Our wide ranging research covers areas from basic sciences to clinical translational research.</w:t>
      </w:r>
    </w:p>
    <w:p w:rsidR="00500FCB" w:rsidRDefault="00500FCB" w:rsidP="00500FCB">
      <w:pPr>
        <w:jc w:val="left"/>
        <w:rPr>
          <w:rFonts w:ascii="Verdana" w:hAnsi="Verdana" w:cs="Times New Roman"/>
          <w:sz w:val="20"/>
          <w:szCs w:val="20"/>
        </w:rPr>
      </w:pPr>
    </w:p>
    <w:p w:rsidR="00500FCB" w:rsidRDefault="00500FCB" w:rsidP="00500FCB">
      <w:pPr>
        <w:jc w:val="left"/>
        <w:rPr>
          <w:rFonts w:ascii="Verdana" w:hAnsi="Verdana" w:cs="Times New Roman"/>
          <w:sz w:val="20"/>
          <w:szCs w:val="20"/>
        </w:rPr>
      </w:pPr>
      <w:r w:rsidRPr="003A1D68">
        <w:rPr>
          <w:rFonts w:ascii="Verdana" w:hAnsi="Verdana" w:cs="Times New Roman"/>
          <w:b/>
          <w:i/>
          <w:sz w:val="20"/>
          <w:szCs w:val="20"/>
        </w:rPr>
        <w:t>Vision</w:t>
      </w:r>
    </w:p>
    <w:p w:rsidR="00500FCB" w:rsidRDefault="00500FCB" w:rsidP="00500FCB">
      <w:pPr>
        <w:jc w:val="left"/>
        <w:rPr>
          <w:rFonts w:ascii="Verdana" w:hAnsi="Verdana" w:cs="Times New Roman"/>
          <w:sz w:val="20"/>
          <w:szCs w:val="20"/>
        </w:rPr>
      </w:pPr>
      <w:r>
        <w:rPr>
          <w:rFonts w:ascii="Verdana" w:hAnsi="Verdana" w:cs="Times New Roman"/>
          <w:sz w:val="20"/>
          <w:szCs w:val="20"/>
        </w:rPr>
        <w:t>Our vision is to deliver world leading research and inspirational teaching for tomorrow’s scientists, doctors, nurses, midwives, physiotherapists and veterinarians.</w:t>
      </w:r>
    </w:p>
    <w:p w:rsidR="00500FCB" w:rsidRDefault="00500FCB" w:rsidP="00500FCB">
      <w:pPr>
        <w:jc w:val="left"/>
        <w:rPr>
          <w:rFonts w:ascii="Verdana" w:hAnsi="Verdana" w:cs="Times New Roman"/>
          <w:sz w:val="20"/>
          <w:szCs w:val="20"/>
        </w:rPr>
      </w:pPr>
      <w:r>
        <w:rPr>
          <w:rFonts w:ascii="Verdana" w:hAnsi="Verdana" w:cs="Times New Roman"/>
          <w:sz w:val="20"/>
          <w:szCs w:val="20"/>
        </w:rPr>
        <w:t>We will achieve this via our:</w:t>
      </w:r>
    </w:p>
    <w:p w:rsidR="00500FCB" w:rsidRDefault="00500FCB" w:rsidP="000F7AB0">
      <w:pPr>
        <w:pStyle w:val="ListParagraph"/>
        <w:numPr>
          <w:ilvl w:val="0"/>
          <w:numId w:val="11"/>
        </w:numPr>
        <w:jc w:val="left"/>
        <w:rPr>
          <w:rFonts w:ascii="Verdana" w:hAnsi="Verdana" w:cs="Times New Roman"/>
          <w:sz w:val="20"/>
          <w:szCs w:val="20"/>
        </w:rPr>
      </w:pPr>
      <w:r>
        <w:rPr>
          <w:rFonts w:ascii="Verdana" w:hAnsi="Verdana" w:cs="Times New Roman"/>
          <w:sz w:val="20"/>
          <w:szCs w:val="20"/>
        </w:rPr>
        <w:t>excellent links with industry and the NHS</w:t>
      </w:r>
    </w:p>
    <w:p w:rsidR="00500FCB" w:rsidRDefault="00500FCB" w:rsidP="000F7AB0">
      <w:pPr>
        <w:pStyle w:val="ListParagraph"/>
        <w:numPr>
          <w:ilvl w:val="0"/>
          <w:numId w:val="11"/>
        </w:numPr>
        <w:jc w:val="left"/>
        <w:rPr>
          <w:rFonts w:ascii="Verdana" w:hAnsi="Verdana" w:cs="Times New Roman"/>
          <w:sz w:val="20"/>
          <w:szCs w:val="20"/>
        </w:rPr>
      </w:pPr>
      <w:r>
        <w:rPr>
          <w:rFonts w:ascii="Verdana" w:hAnsi="Verdana" w:cs="Times New Roman"/>
          <w:sz w:val="20"/>
          <w:szCs w:val="20"/>
        </w:rPr>
        <w:t>talented people – working and learning in a vibrant and supportive academic community</w:t>
      </w:r>
    </w:p>
    <w:p w:rsidR="00500FCB" w:rsidRDefault="00500FCB" w:rsidP="000F7AB0">
      <w:pPr>
        <w:pStyle w:val="ListParagraph"/>
        <w:numPr>
          <w:ilvl w:val="0"/>
          <w:numId w:val="11"/>
        </w:numPr>
        <w:jc w:val="left"/>
        <w:rPr>
          <w:rFonts w:ascii="Verdana" w:hAnsi="Verdana" w:cs="Times New Roman"/>
          <w:sz w:val="20"/>
          <w:szCs w:val="20"/>
        </w:rPr>
      </w:pPr>
      <w:r>
        <w:rPr>
          <w:rFonts w:ascii="Verdana" w:hAnsi="Verdana" w:cs="Times New Roman"/>
          <w:sz w:val="20"/>
          <w:szCs w:val="20"/>
        </w:rPr>
        <w:t>commitment to inspirational teaching</w:t>
      </w:r>
    </w:p>
    <w:p w:rsidR="00500FCB" w:rsidRDefault="00500FCB" w:rsidP="000F7AB0">
      <w:pPr>
        <w:pStyle w:val="ListParagraph"/>
        <w:numPr>
          <w:ilvl w:val="0"/>
          <w:numId w:val="11"/>
        </w:numPr>
        <w:jc w:val="left"/>
        <w:rPr>
          <w:rFonts w:ascii="Verdana" w:hAnsi="Verdana" w:cs="Times New Roman"/>
          <w:sz w:val="20"/>
          <w:szCs w:val="20"/>
        </w:rPr>
      </w:pPr>
      <w:r>
        <w:rPr>
          <w:rFonts w:ascii="Verdana" w:hAnsi="Verdana" w:cs="Times New Roman"/>
          <w:sz w:val="20"/>
          <w:szCs w:val="20"/>
        </w:rPr>
        <w:t>outstanding environment and facilities</w:t>
      </w:r>
    </w:p>
    <w:p w:rsidR="00500FCB" w:rsidRDefault="00500FCB" w:rsidP="000F7AB0">
      <w:pPr>
        <w:pStyle w:val="ListParagraph"/>
        <w:numPr>
          <w:ilvl w:val="0"/>
          <w:numId w:val="11"/>
        </w:numPr>
        <w:jc w:val="left"/>
        <w:rPr>
          <w:rFonts w:ascii="Verdana" w:hAnsi="Verdana" w:cs="Times New Roman"/>
          <w:sz w:val="20"/>
          <w:szCs w:val="20"/>
        </w:rPr>
      </w:pPr>
      <w:r>
        <w:rPr>
          <w:rFonts w:ascii="Verdana" w:hAnsi="Verdana" w:cs="Times New Roman"/>
          <w:sz w:val="20"/>
          <w:szCs w:val="20"/>
        </w:rPr>
        <w:t>advanced research facilities and associated expertise to underpin cutting-edge research</w:t>
      </w:r>
    </w:p>
    <w:p w:rsidR="00500FCB" w:rsidRDefault="00500FCB" w:rsidP="00500FCB">
      <w:pPr>
        <w:jc w:val="left"/>
        <w:rPr>
          <w:rFonts w:ascii="Verdana" w:hAnsi="Verdana" w:cs="Times New Roman"/>
          <w:sz w:val="20"/>
          <w:szCs w:val="20"/>
        </w:rPr>
      </w:pPr>
    </w:p>
    <w:p w:rsidR="00500FCB" w:rsidRDefault="00500FCB" w:rsidP="00500FCB">
      <w:pPr>
        <w:jc w:val="left"/>
        <w:rPr>
          <w:rFonts w:ascii="Verdana" w:hAnsi="Verdana" w:cs="Times New Roman"/>
          <w:b/>
          <w:sz w:val="20"/>
          <w:szCs w:val="20"/>
        </w:rPr>
      </w:pPr>
      <w:r w:rsidRPr="0019475E">
        <w:rPr>
          <w:rFonts w:ascii="Verdana" w:hAnsi="Verdana" w:cs="Times New Roman"/>
          <w:b/>
          <w:i/>
          <w:sz w:val="20"/>
          <w:szCs w:val="20"/>
        </w:rPr>
        <w:t>Teaching</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Our teaching strategy is to develop graduates</w:t>
      </w:r>
      <w:r>
        <w:rPr>
          <w:rFonts w:ascii="Verdana" w:hAnsi="Verdana" w:cs="Times New Roman"/>
          <w:sz w:val="20"/>
          <w:szCs w:val="20"/>
        </w:rPr>
        <w:t xml:space="preserve"> who have a thorough grounding in their subject of study, are aware of research, have a critical approach to knowledge, can study independently and have the skills and attributes to be successful in employment. </w:t>
      </w:r>
    </w:p>
    <w:p w:rsidR="00500FCB" w:rsidRDefault="00500FCB" w:rsidP="00500FCB">
      <w:pPr>
        <w:jc w:val="left"/>
        <w:rPr>
          <w:rFonts w:ascii="Verdana" w:hAnsi="Verdana" w:cs="Times New Roman"/>
          <w:sz w:val="20"/>
          <w:szCs w:val="20"/>
        </w:rPr>
      </w:pPr>
      <w:r w:rsidRPr="0019475E">
        <w:rPr>
          <w:rFonts w:ascii="Verdana" w:hAnsi="Verdana" w:cs="Times New Roman"/>
          <w:sz w:val="20"/>
          <w:szCs w:val="20"/>
        </w:rPr>
        <w:t>We are particularly keen to ensure that our students have a well-balanced programme of lectures, small group teaching, tutorials and seminars. Laboratory and practical work are intrinsic parts of our undergraduate degrees and are highly valued and enjoyed by our students.</w:t>
      </w:r>
    </w:p>
    <w:p w:rsidR="00500FCB" w:rsidRDefault="00500FCB" w:rsidP="00500FCB">
      <w:pPr>
        <w:jc w:val="left"/>
        <w:rPr>
          <w:rFonts w:ascii="Verdana" w:hAnsi="Verdana" w:cs="Times New Roman"/>
          <w:sz w:val="20"/>
          <w:szCs w:val="20"/>
        </w:rPr>
      </w:pPr>
    </w:p>
    <w:p w:rsidR="00500FCB" w:rsidRPr="0019475E" w:rsidRDefault="00500FCB" w:rsidP="00500FCB">
      <w:pPr>
        <w:jc w:val="left"/>
        <w:rPr>
          <w:rFonts w:ascii="Verdana" w:hAnsi="Verdana" w:cs="Times New Roman"/>
          <w:b/>
          <w:i/>
          <w:sz w:val="20"/>
          <w:szCs w:val="20"/>
        </w:rPr>
      </w:pPr>
      <w:r w:rsidRPr="0019475E">
        <w:rPr>
          <w:rFonts w:ascii="Verdana" w:hAnsi="Verdana" w:cs="Times New Roman"/>
          <w:b/>
          <w:i/>
          <w:sz w:val="20"/>
          <w:szCs w:val="20"/>
        </w:rPr>
        <w:t>Research</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Our wide ranging research covers areas from basic sciences to clinical translational research in which we currently supervise 800 postgraduate research students and undertake research of £43 million per annum.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The faculty provides advanced research facilities and associated expertise to underpin cutting-edge research. These include next generation high throughput gene sequencing and bioinformatics support, high content screening for drug discovery, and a wide range of imaging modalities such as MRI and PET CTs, for human and advanced animal research.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The dedicated Clinical Trials Unit and Clinical Research Facility are funded in partnership with Nottingham University Hospitals NHS Trust.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The faculty’s research platforms make important contributions in four of the University’s Research and Knowledge Transfer Strategic Priority Areas: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Biomedical Imaging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Clinical Translational Research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Drug Discovery </w:t>
      </w:r>
    </w:p>
    <w:p w:rsidR="00500FCB" w:rsidRDefault="00500FCB" w:rsidP="00500FCB">
      <w:pPr>
        <w:jc w:val="left"/>
        <w:rPr>
          <w:rFonts w:ascii="Verdana" w:hAnsi="Verdana" w:cs="Times New Roman"/>
          <w:sz w:val="20"/>
          <w:szCs w:val="20"/>
        </w:rPr>
      </w:pPr>
      <w:r w:rsidRPr="0019475E">
        <w:rPr>
          <w:rFonts w:ascii="Verdana" w:hAnsi="Verdana" w:cs="Times New Roman"/>
          <w:sz w:val="20"/>
          <w:szCs w:val="20"/>
        </w:rPr>
        <w:t>• Global Food Security</w:t>
      </w:r>
    </w:p>
    <w:p w:rsidR="00500FCB" w:rsidRDefault="00500FCB" w:rsidP="00500FCB">
      <w:pPr>
        <w:jc w:val="left"/>
        <w:rPr>
          <w:rFonts w:ascii="Verdana" w:hAnsi="Verdana" w:cs="Times New Roman"/>
          <w:sz w:val="20"/>
          <w:szCs w:val="20"/>
        </w:rPr>
      </w:pPr>
    </w:p>
    <w:p w:rsidR="00500FCB" w:rsidRPr="0019475E" w:rsidRDefault="00500FCB" w:rsidP="00500FCB">
      <w:pPr>
        <w:jc w:val="left"/>
        <w:rPr>
          <w:rFonts w:ascii="Verdana" w:hAnsi="Verdana" w:cs="Times New Roman"/>
          <w:b/>
          <w:i/>
          <w:sz w:val="20"/>
          <w:szCs w:val="20"/>
        </w:rPr>
      </w:pPr>
      <w:r w:rsidRPr="0019475E">
        <w:rPr>
          <w:rFonts w:ascii="Verdana" w:hAnsi="Verdana" w:cs="Times New Roman"/>
          <w:b/>
          <w:i/>
          <w:sz w:val="20"/>
          <w:szCs w:val="20"/>
        </w:rPr>
        <w:t>NHS Partnerships</w:t>
      </w:r>
    </w:p>
    <w:p w:rsidR="00500FCB" w:rsidRDefault="00500FCB" w:rsidP="00500FCB">
      <w:pPr>
        <w:jc w:val="left"/>
        <w:rPr>
          <w:rFonts w:ascii="Verdana" w:hAnsi="Verdana" w:cs="Times New Roman"/>
          <w:sz w:val="20"/>
          <w:szCs w:val="20"/>
        </w:rPr>
      </w:pPr>
      <w:r w:rsidRPr="0019475E">
        <w:rPr>
          <w:rFonts w:ascii="Verdana" w:hAnsi="Verdana" w:cs="Times New Roman"/>
          <w:sz w:val="20"/>
          <w:szCs w:val="20"/>
        </w:rPr>
        <w:lastRenderedPageBreak/>
        <w:t>The work we do depends on strong and effective partnerships with organisations in the East Midlands. In establishing the new Faculty of Medicine and Health Sciences we aim to make our partnerships with the NHS even stronger so that our collective research and education activities deliver the greatest benefits for patients and the public.</w:t>
      </w:r>
    </w:p>
    <w:p w:rsidR="00500FCB" w:rsidRDefault="00500FCB" w:rsidP="00500FCB">
      <w:pPr>
        <w:jc w:val="left"/>
        <w:rPr>
          <w:rFonts w:ascii="Verdana" w:hAnsi="Verdana" w:cs="Times New Roman"/>
          <w:sz w:val="20"/>
          <w:szCs w:val="20"/>
        </w:rPr>
      </w:pPr>
    </w:p>
    <w:p w:rsidR="00500FCB" w:rsidRDefault="00500FCB" w:rsidP="00500FCB">
      <w:pPr>
        <w:jc w:val="left"/>
        <w:rPr>
          <w:rFonts w:ascii="Verdana" w:hAnsi="Verdana" w:cs="Times New Roman"/>
          <w:b/>
          <w:i/>
          <w:sz w:val="20"/>
          <w:szCs w:val="20"/>
        </w:rPr>
      </w:pPr>
      <w:r w:rsidRPr="0019475E">
        <w:rPr>
          <w:rFonts w:ascii="Verdana" w:hAnsi="Verdana" w:cs="Times New Roman"/>
          <w:b/>
          <w:i/>
          <w:sz w:val="20"/>
          <w:szCs w:val="20"/>
        </w:rPr>
        <w:t>Key Facts</w:t>
      </w:r>
    </w:p>
    <w:p w:rsidR="00500FCB" w:rsidRPr="0019475E" w:rsidRDefault="00500FCB" w:rsidP="000F7AB0">
      <w:pPr>
        <w:pStyle w:val="ListParagraph"/>
        <w:numPr>
          <w:ilvl w:val="0"/>
          <w:numId w:val="12"/>
        </w:numPr>
        <w:ind w:left="142" w:hanging="142"/>
        <w:jc w:val="left"/>
        <w:rPr>
          <w:rFonts w:ascii="Verdana" w:hAnsi="Verdana" w:cs="Times New Roman"/>
          <w:sz w:val="20"/>
          <w:szCs w:val="20"/>
        </w:rPr>
      </w:pPr>
      <w:r>
        <w:rPr>
          <w:rFonts w:ascii="Verdana" w:hAnsi="Verdana" w:cs="Times New Roman"/>
          <w:sz w:val="20"/>
          <w:szCs w:val="20"/>
        </w:rPr>
        <w:t xml:space="preserve"> </w:t>
      </w:r>
      <w:r w:rsidRPr="0019475E">
        <w:rPr>
          <w:rFonts w:ascii="Verdana" w:hAnsi="Verdana" w:cs="Times New Roman"/>
          <w:sz w:val="20"/>
          <w:szCs w:val="20"/>
        </w:rPr>
        <w:t xml:space="preserve">Around 1,700 faculty staff including 1,000 academics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Over 5,000 students including 3,652 undergraduates (7% international)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818 postgraduate taught masters students (22% international)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810 research students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Total research portfolio in excess of £140 million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xml:space="preserve">• Attracted £37.3 million in new awards in 2012-13 </w:t>
      </w:r>
    </w:p>
    <w:p w:rsidR="00500FCB" w:rsidRPr="0019475E" w:rsidRDefault="00500FCB" w:rsidP="00500FCB">
      <w:pPr>
        <w:jc w:val="left"/>
        <w:rPr>
          <w:rFonts w:ascii="Verdana" w:hAnsi="Verdana" w:cs="Times New Roman"/>
          <w:sz w:val="20"/>
          <w:szCs w:val="20"/>
        </w:rPr>
      </w:pPr>
      <w:r w:rsidRPr="0019475E">
        <w:rPr>
          <w:rFonts w:ascii="Verdana" w:hAnsi="Verdana" w:cs="Times New Roman"/>
          <w:sz w:val="20"/>
          <w:szCs w:val="20"/>
        </w:rPr>
        <w:t>• 328 live research projects (2012-13)</w:t>
      </w:r>
    </w:p>
    <w:p w:rsidR="00E825ED" w:rsidRPr="00E825ED" w:rsidRDefault="00E825ED" w:rsidP="00E825ED">
      <w:pPr>
        <w:jc w:val="left"/>
        <w:rPr>
          <w:rFonts w:ascii="Verdana" w:eastAsia="Microsoft YaHei" w:hAnsi="Verdana" w:cs="Times New Roman"/>
          <w:color w:val="0000FF"/>
          <w:sz w:val="20"/>
          <w:szCs w:val="20"/>
          <w:u w:val="single"/>
          <w:lang w:val="en-US" w:eastAsia="en-US"/>
        </w:rPr>
      </w:pPr>
    </w:p>
    <w:p w:rsidR="00A1410C" w:rsidRDefault="00A1410C" w:rsidP="00A1410C">
      <w:pPr>
        <w:rPr>
          <w:rFonts w:ascii="Verdana" w:hAnsi="Verdana"/>
          <w:b/>
          <w:sz w:val="20"/>
          <w:szCs w:val="20"/>
        </w:rPr>
      </w:pPr>
    </w:p>
    <w:p w:rsidR="00A1410C" w:rsidRDefault="00A1410C" w:rsidP="00A1410C">
      <w:pPr>
        <w:rPr>
          <w:rFonts w:ascii="Verdana" w:hAnsi="Verdana"/>
          <w:b/>
          <w:sz w:val="20"/>
          <w:szCs w:val="20"/>
        </w:rPr>
      </w:pPr>
      <w:r>
        <w:rPr>
          <w:rFonts w:ascii="Verdana" w:hAnsi="Verdana"/>
          <w:b/>
          <w:sz w:val="20"/>
          <w:szCs w:val="20"/>
        </w:rPr>
        <w:t>Derby Hospitals NHS Foundation Trust</w:t>
      </w:r>
    </w:p>
    <w:p w:rsidR="00A1410C" w:rsidRPr="00A1410C" w:rsidRDefault="00A1410C" w:rsidP="00A1410C">
      <w:pPr>
        <w:rPr>
          <w:rFonts w:ascii="Verdana" w:hAnsi="Verdana"/>
          <w:b/>
          <w:sz w:val="20"/>
          <w:szCs w:val="20"/>
        </w:rPr>
      </w:pPr>
      <w:r>
        <w:rPr>
          <w:rFonts w:ascii="Verdana" w:hAnsi="Verdana"/>
          <w:b/>
          <w:sz w:val="20"/>
          <w:szCs w:val="20"/>
        </w:rPr>
        <w:t>The Acute Trust</w:t>
      </w:r>
    </w:p>
    <w:p w:rsidR="00A1410C" w:rsidRPr="00A1410C" w:rsidRDefault="00A1410C" w:rsidP="00A1410C">
      <w:pPr>
        <w:rPr>
          <w:rFonts w:ascii="Verdana" w:hAnsi="Verdana"/>
          <w:sz w:val="20"/>
          <w:szCs w:val="20"/>
        </w:rPr>
      </w:pPr>
      <w:r w:rsidRPr="00A1410C">
        <w:rPr>
          <w:rFonts w:ascii="Verdana" w:hAnsi="Verdana"/>
          <w:sz w:val="20"/>
          <w:szCs w:val="20"/>
        </w:rPr>
        <w:t>The acute trust operates services on the Royal Derby hospital site, London Road Community hospital (LRCH) site and in the community.  The trust is structured into 3 major Divisions:  Planned Care (Surgery, Radiology, Anaesthetics), Unplanned Care (Medicine, ED and Cancer) and Integrated Care.</w:t>
      </w:r>
    </w:p>
    <w:p w:rsidR="00A1410C" w:rsidRPr="00A1410C" w:rsidRDefault="00A1410C" w:rsidP="00A1410C">
      <w:pPr>
        <w:rPr>
          <w:rFonts w:ascii="Verdana" w:hAnsi="Verdana"/>
          <w:b/>
          <w:sz w:val="20"/>
          <w:szCs w:val="20"/>
        </w:rPr>
      </w:pPr>
    </w:p>
    <w:p w:rsidR="00A1410C" w:rsidRPr="00A1410C" w:rsidRDefault="00A1410C" w:rsidP="00A1410C">
      <w:pPr>
        <w:rPr>
          <w:rFonts w:ascii="Verdana" w:hAnsi="Verdana"/>
          <w:b/>
          <w:sz w:val="20"/>
          <w:szCs w:val="20"/>
        </w:rPr>
      </w:pPr>
      <w:r w:rsidRPr="00A1410C">
        <w:rPr>
          <w:rFonts w:ascii="Verdana" w:hAnsi="Verdana"/>
          <w:b/>
          <w:sz w:val="20"/>
          <w:szCs w:val="20"/>
        </w:rPr>
        <w:t>Royal Derby Hospital</w:t>
      </w:r>
    </w:p>
    <w:p w:rsidR="00A1410C" w:rsidRPr="00A1410C" w:rsidRDefault="00A1410C" w:rsidP="00A1410C">
      <w:pPr>
        <w:rPr>
          <w:rFonts w:ascii="Verdana" w:hAnsi="Verdana"/>
          <w:sz w:val="20"/>
          <w:szCs w:val="20"/>
        </w:rPr>
      </w:pPr>
      <w:r w:rsidRPr="00A1410C">
        <w:rPr>
          <w:rFonts w:ascii="Verdana" w:hAnsi="Verdana"/>
          <w:sz w:val="20"/>
          <w:szCs w:val="20"/>
        </w:rPr>
        <w:t>The Royal Derby Hospital is the newest hospital in the East Midlands.  Officially opened in April 2010 by Her Majesty The Queen and His Royal Highness The Duke of Edinburgh, we now care for more than 180,000 people as inpatients, outpatients, emergency patients and day cases.  This equates to around 625,000 visits from patients each year. Our new hospital brings many extra benefits to the patients who come to us for their care every year.  With the first roof-top helipad in the East Midlands, state-of-the-art intensive care facilities and enhanced services for stroke and cancer care, to name a few, we always put patients at the heart of everything we do.</w:t>
      </w: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r w:rsidRPr="00A1410C">
        <w:rPr>
          <w:rFonts w:ascii="Verdana" w:hAnsi="Verdana"/>
          <w:sz w:val="20"/>
          <w:szCs w:val="20"/>
        </w:rPr>
        <w:t>At Derby Hospitals we pride ourselves on hospital cleanliness and our new facilities will put us in the best possible position to maintain our high standards.  We are also improving privacy for patients with more than 200 single en-suite rooms and 4-bed bays for patients on our wards.</w:t>
      </w:r>
    </w:p>
    <w:p w:rsidR="00A1410C" w:rsidRPr="00A1410C" w:rsidRDefault="00A1410C" w:rsidP="00A1410C">
      <w:pPr>
        <w:rPr>
          <w:rFonts w:ascii="Verdana" w:hAnsi="Verdana"/>
          <w:sz w:val="20"/>
          <w:szCs w:val="20"/>
        </w:rPr>
      </w:pPr>
      <w:r w:rsidRPr="00A1410C">
        <w:rPr>
          <w:rFonts w:ascii="Verdana" w:hAnsi="Verdana"/>
          <w:sz w:val="20"/>
          <w:szCs w:val="20"/>
        </w:rPr>
        <w:t>From now on, all of our specialist services will be under one roof.  The design for the new building allows different departments to be located together to reduce the time patients spend in the hospital.  We can provide more one-stop clinics and more day-case treatments which will reduce the number of visits patients need to make to hospital and make coming here easier for everyone.</w:t>
      </w: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r w:rsidRPr="00A1410C">
        <w:rPr>
          <w:rFonts w:ascii="Verdana" w:hAnsi="Verdana"/>
          <w:sz w:val="20"/>
          <w:szCs w:val="20"/>
        </w:rPr>
        <w:t>Investment in the latest technology will continue to bring our services to the cutting edge of Medicine advances and our highly skilled staff are proud to be providing services as efficiently as possible.</w:t>
      </w:r>
    </w:p>
    <w:p w:rsidR="00A1410C" w:rsidRPr="00A1410C" w:rsidRDefault="00A1410C" w:rsidP="00A1410C">
      <w:pPr>
        <w:rPr>
          <w:rFonts w:ascii="Verdana" w:hAnsi="Verdana"/>
          <w:sz w:val="20"/>
          <w:szCs w:val="20"/>
        </w:rPr>
      </w:pPr>
      <w:r w:rsidRPr="00A1410C">
        <w:rPr>
          <w:rFonts w:ascii="Verdana" w:hAnsi="Verdana"/>
          <w:sz w:val="20"/>
          <w:szCs w:val="20"/>
        </w:rPr>
        <w:t>Our vision is to build on our achievements and we take great pride in caring for our patients in a clean, safe and technically advanced environment.</w:t>
      </w:r>
    </w:p>
    <w:p w:rsidR="00A1410C" w:rsidRPr="00A1410C" w:rsidRDefault="00A1410C" w:rsidP="00A1410C">
      <w:pPr>
        <w:rPr>
          <w:rFonts w:ascii="Verdana" w:hAnsi="Verdana"/>
          <w:sz w:val="20"/>
          <w:szCs w:val="20"/>
        </w:rPr>
      </w:pPr>
      <w:r w:rsidRPr="00A1410C">
        <w:rPr>
          <w:rFonts w:ascii="Verdana" w:hAnsi="Verdana"/>
          <w:sz w:val="20"/>
          <w:szCs w:val="20"/>
        </w:rPr>
        <w:t>Facts about our new hospital:</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£334 million has been invested in the development</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There are 1,159 beds in our wards</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200 of them are in single rooms with en-suite facilities</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We have 35 operating theatres</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2 MRI scanners</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2 CT scanners</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14 X-ray Machines</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4 linear accelerators for the treatment of cancer patients</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75% of the accommodation is brand new</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The other 25% has been given a major refurbishment</w:t>
      </w:r>
    </w:p>
    <w:p w:rsidR="00A1410C" w:rsidRPr="00A1410C" w:rsidRDefault="00A1410C" w:rsidP="00A1410C">
      <w:pPr>
        <w:rPr>
          <w:rFonts w:ascii="Verdana" w:hAnsi="Verdana"/>
          <w:sz w:val="20"/>
          <w:szCs w:val="20"/>
        </w:rPr>
      </w:pPr>
      <w:r w:rsidRPr="00A1410C">
        <w:rPr>
          <w:rFonts w:ascii="Verdana" w:hAnsi="Verdana"/>
          <w:sz w:val="20"/>
          <w:szCs w:val="20"/>
        </w:rPr>
        <w:t>•</w:t>
      </w:r>
      <w:r w:rsidRPr="00A1410C">
        <w:rPr>
          <w:rFonts w:ascii="Verdana" w:hAnsi="Verdana"/>
          <w:sz w:val="20"/>
          <w:szCs w:val="20"/>
        </w:rPr>
        <w:tab/>
        <w:t>There are 8 patient, staff and visitor car parks</w:t>
      </w: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r w:rsidRPr="00A1410C">
        <w:rPr>
          <w:rFonts w:ascii="Verdana" w:hAnsi="Verdana"/>
          <w:sz w:val="20"/>
          <w:szCs w:val="20"/>
        </w:rPr>
        <w:lastRenderedPageBreak/>
        <w:t>We are also a centre for one of two Schools of Radiography within the Trent region, a Pharmacy academic Practice Unit and a National Demonstration Centre for Rehabilitation.  Our commitment to continuing education and training is demonstrated by the development of a multi-disciplinary learning centre; this has brought together the latest facilities and teaching techniques underneath one roof and helps to strengthen our academic links.</w:t>
      </w:r>
    </w:p>
    <w:p w:rsidR="00A1410C" w:rsidRPr="00A1410C" w:rsidRDefault="00A1410C" w:rsidP="00A1410C">
      <w:pPr>
        <w:rPr>
          <w:rFonts w:ascii="Verdana" w:hAnsi="Verdana"/>
          <w:sz w:val="20"/>
          <w:szCs w:val="20"/>
        </w:rPr>
      </w:pPr>
    </w:p>
    <w:p w:rsidR="00A1410C" w:rsidRPr="00A1410C" w:rsidRDefault="00A1410C" w:rsidP="00A1410C">
      <w:pPr>
        <w:rPr>
          <w:rFonts w:ascii="Verdana" w:hAnsi="Verdana"/>
          <w:b/>
          <w:sz w:val="20"/>
          <w:szCs w:val="20"/>
        </w:rPr>
      </w:pPr>
      <w:r w:rsidRPr="00A1410C">
        <w:rPr>
          <w:rFonts w:ascii="Verdana" w:hAnsi="Verdana"/>
          <w:b/>
          <w:sz w:val="20"/>
          <w:szCs w:val="20"/>
        </w:rPr>
        <w:t xml:space="preserve">Department of </w:t>
      </w:r>
      <w:r w:rsidR="000B7058">
        <w:rPr>
          <w:rFonts w:ascii="Verdana" w:hAnsi="Verdana"/>
          <w:b/>
          <w:sz w:val="20"/>
          <w:szCs w:val="20"/>
        </w:rPr>
        <w:t>Renal Medicine</w:t>
      </w:r>
      <w:r w:rsidR="0080570C">
        <w:rPr>
          <w:rFonts w:ascii="Verdana" w:hAnsi="Verdana"/>
          <w:b/>
          <w:sz w:val="20"/>
          <w:szCs w:val="20"/>
        </w:rPr>
        <w:t>, Royal Derby Hospital</w:t>
      </w:r>
    </w:p>
    <w:p w:rsidR="00A1410C" w:rsidRPr="00A1410C" w:rsidRDefault="00A1410C" w:rsidP="00A1410C">
      <w:pPr>
        <w:rPr>
          <w:rFonts w:ascii="Verdana" w:hAnsi="Verdana"/>
          <w:b/>
          <w:sz w:val="20"/>
          <w:szCs w:val="20"/>
          <w:lang w:val="en-US"/>
        </w:rPr>
      </w:pPr>
      <w:r w:rsidRPr="00A1410C">
        <w:rPr>
          <w:rFonts w:ascii="Verdana" w:hAnsi="Verdana"/>
          <w:b/>
          <w:sz w:val="20"/>
          <w:szCs w:val="20"/>
          <w:lang w:val="en-US"/>
        </w:rPr>
        <w:t>Local Clinical Service Context</w:t>
      </w:r>
    </w:p>
    <w:p w:rsidR="004F574F" w:rsidRPr="004F574F" w:rsidRDefault="004F574F" w:rsidP="004F574F">
      <w:pPr>
        <w:rPr>
          <w:rFonts w:ascii="Verdana" w:hAnsi="Verdana"/>
          <w:sz w:val="20"/>
          <w:szCs w:val="20"/>
          <w:lang w:val="en-US"/>
        </w:rPr>
      </w:pPr>
      <w:r w:rsidRPr="004F574F">
        <w:rPr>
          <w:rFonts w:ascii="Verdana" w:hAnsi="Verdana"/>
          <w:sz w:val="20"/>
          <w:szCs w:val="20"/>
          <w:lang w:val="en-US"/>
        </w:rPr>
        <w:t>The Department provides comprehensive Nephrology services for Derby Acute Hospitals &amp; some parts of adjoining areas; Nottinghamshire, Leicestershire &amp; Staffordshire.</w:t>
      </w:r>
    </w:p>
    <w:p w:rsidR="004F574F" w:rsidRPr="004F574F" w:rsidRDefault="004F574F" w:rsidP="004F574F">
      <w:pPr>
        <w:rPr>
          <w:rFonts w:ascii="Verdana" w:hAnsi="Verdana"/>
          <w:sz w:val="20"/>
          <w:szCs w:val="20"/>
          <w:lang w:val="en-US"/>
        </w:rPr>
      </w:pPr>
    </w:p>
    <w:p w:rsidR="004F574F" w:rsidRPr="004F574F" w:rsidRDefault="004F574F" w:rsidP="004F574F">
      <w:pPr>
        <w:rPr>
          <w:rFonts w:ascii="Verdana" w:hAnsi="Verdana"/>
          <w:sz w:val="20"/>
          <w:szCs w:val="20"/>
          <w:lang w:val="en-US"/>
        </w:rPr>
      </w:pPr>
      <w:r w:rsidRPr="004F574F">
        <w:rPr>
          <w:rFonts w:ascii="Verdana" w:hAnsi="Verdana"/>
          <w:sz w:val="20"/>
          <w:szCs w:val="20"/>
          <w:lang w:val="en-US"/>
        </w:rPr>
        <w:t>Out-Patient Department:</w:t>
      </w:r>
    </w:p>
    <w:p w:rsidR="004F574F" w:rsidRPr="004F574F" w:rsidRDefault="004F574F" w:rsidP="004F574F">
      <w:pPr>
        <w:rPr>
          <w:rFonts w:ascii="Verdana" w:hAnsi="Verdana"/>
          <w:sz w:val="20"/>
          <w:szCs w:val="20"/>
          <w:lang w:val="en-US"/>
        </w:rPr>
      </w:pPr>
      <w:r w:rsidRPr="004F574F">
        <w:rPr>
          <w:rFonts w:ascii="Verdana" w:hAnsi="Verdana"/>
          <w:sz w:val="20"/>
          <w:szCs w:val="20"/>
          <w:lang w:val="en-US"/>
        </w:rPr>
        <w:t>Outpatient services are located in the Renal Unit, Royal Derby Hospital.  Consultant and Multidisciplinary Clinics are provided for the following services:</w:t>
      </w:r>
    </w:p>
    <w:p w:rsidR="004F574F" w:rsidRPr="004F574F" w:rsidRDefault="004F574F" w:rsidP="004F574F">
      <w:pPr>
        <w:rPr>
          <w:rFonts w:ascii="Verdana" w:hAnsi="Verdana"/>
          <w:sz w:val="20"/>
          <w:szCs w:val="20"/>
          <w:lang w:val="en-US"/>
        </w:rPr>
      </w:pPr>
    </w:p>
    <w:p w:rsidR="004F574F" w:rsidRPr="009D0958" w:rsidRDefault="004F574F" w:rsidP="009D0958">
      <w:pPr>
        <w:pStyle w:val="ListParagraph"/>
        <w:numPr>
          <w:ilvl w:val="0"/>
          <w:numId w:val="12"/>
        </w:numPr>
        <w:rPr>
          <w:rFonts w:ascii="Verdana" w:hAnsi="Verdana"/>
          <w:sz w:val="20"/>
          <w:szCs w:val="20"/>
          <w:lang w:val="en-US"/>
        </w:rPr>
      </w:pPr>
      <w:r w:rsidRPr="009D0958">
        <w:rPr>
          <w:rFonts w:ascii="Verdana" w:hAnsi="Verdana"/>
          <w:sz w:val="20"/>
          <w:szCs w:val="20"/>
          <w:lang w:val="en-US"/>
        </w:rPr>
        <w:t>General Nephrology</w:t>
      </w:r>
    </w:p>
    <w:p w:rsidR="004F574F" w:rsidRPr="0080570C" w:rsidRDefault="004F574F" w:rsidP="0080570C">
      <w:pPr>
        <w:pStyle w:val="ListParagraph"/>
        <w:numPr>
          <w:ilvl w:val="0"/>
          <w:numId w:val="12"/>
        </w:numPr>
        <w:rPr>
          <w:rFonts w:ascii="Verdana" w:hAnsi="Verdana"/>
          <w:sz w:val="20"/>
          <w:szCs w:val="20"/>
          <w:lang w:val="en-US"/>
        </w:rPr>
      </w:pPr>
      <w:r w:rsidRPr="0080570C">
        <w:rPr>
          <w:rFonts w:ascii="Verdana" w:hAnsi="Verdana"/>
          <w:sz w:val="20"/>
          <w:szCs w:val="20"/>
          <w:lang w:val="en-US"/>
        </w:rPr>
        <w:t>Low clearance Clinic (Preparation for renal replacement therapy)</w:t>
      </w:r>
    </w:p>
    <w:p w:rsidR="004F574F" w:rsidRPr="0080570C" w:rsidRDefault="004F574F" w:rsidP="0080570C">
      <w:pPr>
        <w:pStyle w:val="ListParagraph"/>
        <w:numPr>
          <w:ilvl w:val="0"/>
          <w:numId w:val="12"/>
        </w:numPr>
        <w:rPr>
          <w:rFonts w:ascii="Verdana" w:hAnsi="Verdana"/>
          <w:sz w:val="20"/>
          <w:szCs w:val="20"/>
          <w:lang w:val="en-US"/>
        </w:rPr>
      </w:pPr>
      <w:r w:rsidRPr="0080570C">
        <w:rPr>
          <w:rFonts w:ascii="Verdana" w:hAnsi="Verdana"/>
          <w:sz w:val="20"/>
          <w:szCs w:val="20"/>
          <w:lang w:val="en-US"/>
        </w:rPr>
        <w:t>Haemodialysis follow-up</w:t>
      </w:r>
      <w:r w:rsidR="002511DF">
        <w:rPr>
          <w:rFonts w:ascii="Verdana" w:hAnsi="Verdana"/>
          <w:sz w:val="20"/>
          <w:szCs w:val="20"/>
          <w:lang w:val="en-US"/>
        </w:rPr>
        <w:t xml:space="preserve"> (total 211 in-centre patients and 34 home haemodialysis patients)</w:t>
      </w:r>
    </w:p>
    <w:p w:rsidR="004F574F" w:rsidRPr="0080570C" w:rsidRDefault="004F574F" w:rsidP="0080570C">
      <w:pPr>
        <w:pStyle w:val="ListParagraph"/>
        <w:numPr>
          <w:ilvl w:val="0"/>
          <w:numId w:val="12"/>
        </w:numPr>
        <w:rPr>
          <w:rFonts w:ascii="Verdana" w:hAnsi="Verdana"/>
          <w:sz w:val="20"/>
          <w:szCs w:val="20"/>
          <w:lang w:val="en-US"/>
        </w:rPr>
      </w:pPr>
      <w:r w:rsidRPr="0080570C">
        <w:rPr>
          <w:rFonts w:ascii="Verdana" w:hAnsi="Verdana"/>
          <w:sz w:val="20"/>
          <w:szCs w:val="20"/>
          <w:lang w:val="en-US"/>
        </w:rPr>
        <w:t>Peritoneal dialysis follow-up</w:t>
      </w:r>
      <w:r w:rsidR="002511DF">
        <w:rPr>
          <w:rFonts w:ascii="Verdana" w:hAnsi="Verdana"/>
          <w:sz w:val="20"/>
          <w:szCs w:val="20"/>
          <w:lang w:val="en-US"/>
        </w:rPr>
        <w:t xml:space="preserve"> (total 89 patients) </w:t>
      </w:r>
    </w:p>
    <w:p w:rsidR="004F574F" w:rsidRPr="0080570C" w:rsidRDefault="004F574F" w:rsidP="0080570C">
      <w:pPr>
        <w:pStyle w:val="ListParagraph"/>
        <w:numPr>
          <w:ilvl w:val="0"/>
          <w:numId w:val="12"/>
        </w:numPr>
        <w:rPr>
          <w:rFonts w:ascii="Verdana" w:hAnsi="Verdana"/>
          <w:sz w:val="20"/>
          <w:szCs w:val="20"/>
          <w:lang w:val="en-US"/>
        </w:rPr>
      </w:pPr>
      <w:r w:rsidRPr="0080570C">
        <w:rPr>
          <w:rFonts w:ascii="Verdana" w:hAnsi="Verdana"/>
          <w:sz w:val="20"/>
          <w:szCs w:val="20"/>
          <w:lang w:val="en-US"/>
        </w:rPr>
        <w:t>Transplant follow-up</w:t>
      </w:r>
      <w:r w:rsidR="002511DF">
        <w:rPr>
          <w:rFonts w:ascii="Verdana" w:hAnsi="Verdana"/>
          <w:sz w:val="20"/>
          <w:szCs w:val="20"/>
          <w:lang w:val="en-US"/>
        </w:rPr>
        <w:t xml:space="preserve"> (total 195 patients)</w:t>
      </w:r>
    </w:p>
    <w:p w:rsidR="004F574F" w:rsidRPr="0080570C" w:rsidRDefault="004F574F" w:rsidP="0080570C">
      <w:pPr>
        <w:pStyle w:val="ListParagraph"/>
        <w:numPr>
          <w:ilvl w:val="0"/>
          <w:numId w:val="12"/>
        </w:numPr>
        <w:rPr>
          <w:rFonts w:ascii="Verdana" w:hAnsi="Verdana"/>
          <w:sz w:val="20"/>
          <w:szCs w:val="20"/>
          <w:lang w:val="en-US"/>
        </w:rPr>
      </w:pPr>
      <w:r w:rsidRPr="0080570C">
        <w:rPr>
          <w:rFonts w:ascii="Verdana" w:hAnsi="Verdana"/>
          <w:sz w:val="20"/>
          <w:szCs w:val="20"/>
          <w:lang w:val="en-US"/>
        </w:rPr>
        <w:t>Ward Attenders Clinic (follow-up of recent discharges)</w:t>
      </w:r>
    </w:p>
    <w:p w:rsidR="004F574F" w:rsidRPr="0080570C" w:rsidRDefault="004F574F" w:rsidP="0080570C">
      <w:pPr>
        <w:pStyle w:val="ListParagraph"/>
        <w:numPr>
          <w:ilvl w:val="0"/>
          <w:numId w:val="12"/>
        </w:numPr>
        <w:rPr>
          <w:rFonts w:ascii="Verdana" w:hAnsi="Verdana"/>
          <w:sz w:val="20"/>
          <w:szCs w:val="20"/>
          <w:lang w:val="en-US"/>
        </w:rPr>
      </w:pPr>
      <w:r w:rsidRPr="0080570C">
        <w:rPr>
          <w:rFonts w:ascii="Verdana" w:hAnsi="Verdana"/>
          <w:sz w:val="20"/>
          <w:szCs w:val="20"/>
          <w:lang w:val="en-US"/>
        </w:rPr>
        <w:t>Anaemia management</w:t>
      </w:r>
    </w:p>
    <w:p w:rsidR="004F574F" w:rsidRPr="0080570C" w:rsidRDefault="004F574F" w:rsidP="0080570C">
      <w:pPr>
        <w:pStyle w:val="ListParagraph"/>
        <w:numPr>
          <w:ilvl w:val="0"/>
          <w:numId w:val="12"/>
        </w:numPr>
        <w:rPr>
          <w:rFonts w:ascii="Verdana" w:hAnsi="Verdana"/>
          <w:sz w:val="20"/>
          <w:szCs w:val="20"/>
          <w:lang w:val="en-US"/>
        </w:rPr>
      </w:pPr>
      <w:r w:rsidRPr="0080570C">
        <w:rPr>
          <w:rFonts w:ascii="Verdana" w:hAnsi="Verdana"/>
          <w:sz w:val="20"/>
          <w:szCs w:val="20"/>
          <w:lang w:val="en-US"/>
        </w:rPr>
        <w:t>Remission clinic (optimization of ren</w:t>
      </w:r>
      <w:r w:rsidR="0080570C" w:rsidRPr="0080570C">
        <w:rPr>
          <w:rFonts w:ascii="Verdana" w:hAnsi="Verdana"/>
          <w:sz w:val="20"/>
          <w:szCs w:val="20"/>
          <w:lang w:val="en-US"/>
        </w:rPr>
        <w:t xml:space="preserve">al </w:t>
      </w:r>
      <w:r w:rsidRPr="0080570C">
        <w:rPr>
          <w:rFonts w:ascii="Verdana" w:hAnsi="Verdana"/>
          <w:sz w:val="20"/>
          <w:szCs w:val="20"/>
          <w:lang w:val="en-US"/>
        </w:rPr>
        <w:t>protective interventions)</w:t>
      </w:r>
    </w:p>
    <w:p w:rsidR="004F574F" w:rsidRPr="004F574F" w:rsidRDefault="004F574F" w:rsidP="004F574F">
      <w:pPr>
        <w:rPr>
          <w:rFonts w:ascii="Verdana" w:hAnsi="Verdana"/>
          <w:sz w:val="20"/>
          <w:szCs w:val="20"/>
          <w:lang w:val="en-US"/>
        </w:rPr>
      </w:pPr>
    </w:p>
    <w:p w:rsidR="004F574F" w:rsidRPr="004F574F" w:rsidRDefault="004F574F" w:rsidP="004F574F">
      <w:pPr>
        <w:rPr>
          <w:rFonts w:ascii="Verdana" w:hAnsi="Verdana"/>
          <w:sz w:val="20"/>
          <w:szCs w:val="20"/>
          <w:lang w:val="en-US"/>
        </w:rPr>
      </w:pPr>
      <w:r w:rsidRPr="004F574F">
        <w:rPr>
          <w:rFonts w:ascii="Verdana" w:hAnsi="Verdana"/>
          <w:sz w:val="20"/>
          <w:szCs w:val="20"/>
          <w:lang w:val="en-US"/>
        </w:rPr>
        <w:t>In-patient Facilities:</w:t>
      </w:r>
    </w:p>
    <w:p w:rsidR="004F574F" w:rsidRPr="004F574F" w:rsidRDefault="004F574F" w:rsidP="004F574F">
      <w:pPr>
        <w:rPr>
          <w:rFonts w:ascii="Verdana" w:hAnsi="Verdana"/>
          <w:sz w:val="20"/>
          <w:szCs w:val="20"/>
          <w:lang w:val="en-US"/>
        </w:rPr>
      </w:pPr>
      <w:r w:rsidRPr="004F574F">
        <w:rPr>
          <w:rFonts w:ascii="Verdana" w:hAnsi="Verdana"/>
          <w:sz w:val="20"/>
          <w:szCs w:val="20"/>
          <w:lang w:val="en-US"/>
        </w:rPr>
        <w:t>The department is currently allocated 24 beds on ward 407 at the Royal Derby Hospital for Nephrology in-patients.  Of these 5 comprise Renal HDU and 4 Medical HDU.</w:t>
      </w:r>
    </w:p>
    <w:p w:rsidR="004F574F" w:rsidRPr="004F574F" w:rsidRDefault="004F574F" w:rsidP="004F574F">
      <w:pPr>
        <w:rPr>
          <w:rFonts w:ascii="Verdana" w:hAnsi="Verdana"/>
          <w:sz w:val="20"/>
          <w:szCs w:val="20"/>
          <w:lang w:val="en-US"/>
        </w:rPr>
      </w:pPr>
    </w:p>
    <w:p w:rsidR="004F574F" w:rsidRDefault="004F574F" w:rsidP="004F574F">
      <w:pPr>
        <w:rPr>
          <w:rFonts w:ascii="Verdana" w:hAnsi="Verdana"/>
          <w:sz w:val="20"/>
          <w:szCs w:val="20"/>
          <w:lang w:val="en-US"/>
        </w:rPr>
      </w:pPr>
      <w:r w:rsidRPr="004F574F">
        <w:rPr>
          <w:rFonts w:ascii="Verdana" w:hAnsi="Verdana"/>
          <w:sz w:val="20"/>
          <w:szCs w:val="20"/>
          <w:lang w:val="en-US"/>
        </w:rPr>
        <w:t>We have close links with the Radiology and Vascular Surgery Departments with regular fortnightly meetings.  We also work closely with the Transplantation service in Nottingham to ensure optimal provision for our patients. We meet monthly with a transplant coordinator from Nottingham. Our pathology service is currently provided by Nottingham and we me</w:t>
      </w:r>
      <w:r w:rsidR="000B5D96">
        <w:rPr>
          <w:rFonts w:ascii="Verdana" w:hAnsi="Verdana"/>
          <w:sz w:val="20"/>
          <w:szCs w:val="20"/>
          <w:lang w:val="en-US"/>
        </w:rPr>
        <w:t>e</w:t>
      </w:r>
      <w:r w:rsidRPr="004F574F">
        <w:rPr>
          <w:rFonts w:ascii="Verdana" w:hAnsi="Verdana"/>
          <w:sz w:val="20"/>
          <w:szCs w:val="20"/>
          <w:lang w:val="en-US"/>
        </w:rPr>
        <w:t>t monthly with a Consultant Pathologist from Nottingham to review renal biopsies.</w:t>
      </w:r>
    </w:p>
    <w:p w:rsidR="004F574F" w:rsidRPr="00A1410C" w:rsidRDefault="004F574F" w:rsidP="00A1410C">
      <w:pPr>
        <w:rPr>
          <w:rFonts w:ascii="Verdana" w:hAnsi="Verdana"/>
          <w:sz w:val="20"/>
          <w:szCs w:val="20"/>
          <w:lang w:val="en-US"/>
        </w:rPr>
      </w:pPr>
    </w:p>
    <w:p w:rsidR="00A1410C" w:rsidRPr="00A1410C" w:rsidRDefault="00A1410C" w:rsidP="00A1410C">
      <w:pPr>
        <w:rPr>
          <w:rFonts w:ascii="Verdana" w:hAnsi="Verdana"/>
          <w:sz w:val="20"/>
          <w:szCs w:val="20"/>
          <w:lang w:val="en-US"/>
        </w:rPr>
      </w:pPr>
      <w:r w:rsidRPr="00A1410C">
        <w:rPr>
          <w:rFonts w:ascii="Verdana" w:hAnsi="Verdana"/>
          <w:b/>
          <w:sz w:val="20"/>
          <w:szCs w:val="20"/>
          <w:lang w:val="en-US"/>
        </w:rPr>
        <w:t xml:space="preserve">Staffing: </w:t>
      </w:r>
    </w:p>
    <w:p w:rsidR="00A1410C" w:rsidRPr="00A1410C" w:rsidRDefault="00A1410C" w:rsidP="00A1410C">
      <w:pPr>
        <w:rPr>
          <w:rFonts w:ascii="Verdana" w:hAnsi="Verdana"/>
          <w:sz w:val="20"/>
          <w:szCs w:val="20"/>
          <w:lang w:val="en-US"/>
        </w:rPr>
      </w:pPr>
      <w:r w:rsidRPr="00A1410C">
        <w:rPr>
          <w:rFonts w:ascii="Verdana" w:hAnsi="Verdana"/>
          <w:sz w:val="20"/>
          <w:szCs w:val="20"/>
          <w:lang w:val="en-US"/>
        </w:rPr>
        <w:t xml:space="preserve">Currently there are 8 Consultant </w:t>
      </w:r>
      <w:r w:rsidR="004F574F">
        <w:rPr>
          <w:rFonts w:ascii="Verdana" w:hAnsi="Verdana"/>
          <w:sz w:val="20"/>
          <w:szCs w:val="20"/>
          <w:lang w:val="en-US"/>
        </w:rPr>
        <w:t xml:space="preserve">Nephrologist </w:t>
      </w:r>
      <w:r w:rsidRPr="00A1410C">
        <w:rPr>
          <w:rFonts w:ascii="Verdana" w:hAnsi="Verdana"/>
          <w:sz w:val="20"/>
          <w:szCs w:val="20"/>
          <w:lang w:val="en-US"/>
        </w:rPr>
        <w:t xml:space="preserve">posts. </w:t>
      </w:r>
    </w:p>
    <w:p w:rsidR="00A1410C" w:rsidRPr="00A1410C" w:rsidRDefault="00A1410C" w:rsidP="00A1410C">
      <w:pPr>
        <w:rPr>
          <w:rFonts w:ascii="Verdana" w:hAnsi="Verdana"/>
          <w:sz w:val="20"/>
          <w:szCs w:val="20"/>
          <w:lang w:val="en-US"/>
        </w:rPr>
      </w:pPr>
    </w:p>
    <w:p w:rsidR="00A1410C" w:rsidRPr="00A1410C" w:rsidRDefault="00A1410C" w:rsidP="00A1410C">
      <w:pPr>
        <w:rPr>
          <w:rFonts w:ascii="Verdana" w:hAnsi="Verdana"/>
          <w:sz w:val="20"/>
          <w:szCs w:val="20"/>
          <w:lang w:val="en-US"/>
        </w:rPr>
      </w:pPr>
      <w:r w:rsidRPr="00A1410C">
        <w:rPr>
          <w:rFonts w:ascii="Verdana" w:hAnsi="Verdana"/>
          <w:sz w:val="20"/>
          <w:szCs w:val="20"/>
          <w:lang w:val="en-US"/>
        </w:rPr>
        <w:t xml:space="preserve">The appointment of a consultant with an interest in Academic </w:t>
      </w:r>
      <w:r w:rsidR="004F574F">
        <w:rPr>
          <w:rFonts w:ascii="Verdana" w:hAnsi="Verdana"/>
          <w:sz w:val="20"/>
          <w:szCs w:val="20"/>
          <w:lang w:val="en-US"/>
        </w:rPr>
        <w:t>Nephrology</w:t>
      </w:r>
      <w:r w:rsidRPr="00A1410C">
        <w:rPr>
          <w:rFonts w:ascii="Verdana" w:hAnsi="Verdana"/>
          <w:sz w:val="20"/>
          <w:szCs w:val="20"/>
          <w:lang w:val="en-US"/>
        </w:rPr>
        <w:t xml:space="preserve"> will allow us to enhance consultant support to the inpatient wards, achieve activity and waiting list targets, and also strengthen links with local Community Providers.</w:t>
      </w:r>
    </w:p>
    <w:p w:rsidR="00A1410C" w:rsidRDefault="00A1410C" w:rsidP="00A1410C">
      <w:pPr>
        <w:rPr>
          <w:rFonts w:ascii="Verdana" w:hAnsi="Verdana"/>
          <w:sz w:val="20"/>
          <w:szCs w:val="20"/>
          <w:lang w:val="en-US"/>
        </w:rPr>
      </w:pPr>
    </w:p>
    <w:p w:rsidR="004F574F" w:rsidRPr="00A1410C" w:rsidRDefault="004F574F" w:rsidP="00A1410C">
      <w:pPr>
        <w:rPr>
          <w:rFonts w:ascii="Verdana" w:hAnsi="Verdana"/>
          <w:sz w:val="20"/>
          <w:szCs w:val="20"/>
          <w:lang w:val="en-US"/>
        </w:rPr>
      </w:pPr>
      <w:r w:rsidRPr="004F574F">
        <w:rPr>
          <w:rFonts w:ascii="Verdana" w:hAnsi="Verdana"/>
          <w:sz w:val="20"/>
          <w:szCs w:val="20"/>
          <w:lang w:val="en-US"/>
        </w:rPr>
        <w:t>The renal service provides prospective cover, including weekend cover.  In order to provide continuous cover for all aspects of the service, 6 of the 8 renal physicians on the team work in pairs and rotate every 3 months among the following roles: 1)</w:t>
      </w:r>
      <w:r w:rsidR="0080570C">
        <w:rPr>
          <w:rFonts w:ascii="Verdana" w:hAnsi="Verdana"/>
          <w:sz w:val="20"/>
          <w:szCs w:val="20"/>
          <w:lang w:val="en-US"/>
        </w:rPr>
        <w:t xml:space="preserve"> </w:t>
      </w:r>
      <w:r w:rsidRPr="004F574F">
        <w:rPr>
          <w:rFonts w:ascii="Verdana" w:hAnsi="Verdana"/>
          <w:sz w:val="20"/>
          <w:szCs w:val="20"/>
          <w:lang w:val="en-US"/>
        </w:rPr>
        <w:t>Acute inpatients, 2)</w:t>
      </w:r>
      <w:r w:rsidR="0080570C">
        <w:rPr>
          <w:rFonts w:ascii="Verdana" w:hAnsi="Verdana"/>
          <w:sz w:val="20"/>
          <w:szCs w:val="20"/>
          <w:lang w:val="en-US"/>
        </w:rPr>
        <w:t xml:space="preserve"> </w:t>
      </w:r>
      <w:r w:rsidRPr="004F574F">
        <w:rPr>
          <w:rFonts w:ascii="Verdana" w:hAnsi="Verdana"/>
          <w:sz w:val="20"/>
          <w:szCs w:val="20"/>
          <w:lang w:val="en-US"/>
        </w:rPr>
        <w:t>Haemodialysis, 3</w:t>
      </w:r>
      <w:r w:rsidR="0080570C">
        <w:rPr>
          <w:rFonts w:ascii="Verdana" w:hAnsi="Verdana"/>
          <w:sz w:val="20"/>
          <w:szCs w:val="20"/>
          <w:lang w:val="en-US"/>
        </w:rPr>
        <w:t xml:space="preserve">) </w:t>
      </w:r>
      <w:r w:rsidRPr="004F574F">
        <w:rPr>
          <w:rFonts w:ascii="Verdana" w:hAnsi="Verdana"/>
          <w:sz w:val="20"/>
          <w:szCs w:val="20"/>
          <w:lang w:val="en-US"/>
        </w:rPr>
        <w:t>Peritoneal dialysis and Transplantation. It is proposed that the appointee will not form part of a rotating team but will have fixed clinical activities as well as on-call duties.</w:t>
      </w:r>
    </w:p>
    <w:p w:rsidR="00A1410C" w:rsidRPr="00A1410C" w:rsidRDefault="00A1410C" w:rsidP="00A1410C">
      <w:pPr>
        <w:rPr>
          <w:rFonts w:ascii="Verdana" w:hAnsi="Verdana"/>
          <w:sz w:val="20"/>
          <w:szCs w:val="20"/>
          <w:lang w:val="en-US"/>
        </w:rPr>
      </w:pPr>
    </w:p>
    <w:p w:rsidR="00A1410C" w:rsidRPr="00A1410C" w:rsidRDefault="00FC05FB" w:rsidP="00A1410C">
      <w:pPr>
        <w:rPr>
          <w:rFonts w:ascii="Verdana" w:hAnsi="Verdana"/>
          <w:b/>
          <w:sz w:val="20"/>
          <w:szCs w:val="20"/>
          <w:lang w:val="en-US"/>
        </w:rPr>
      </w:pPr>
      <w:r>
        <w:rPr>
          <w:rFonts w:ascii="Verdana" w:hAnsi="Verdana"/>
          <w:b/>
          <w:sz w:val="20"/>
          <w:szCs w:val="20"/>
          <w:lang w:val="en-US"/>
        </w:rPr>
        <w:t>Nephrology Consultants</w:t>
      </w:r>
      <w:r w:rsidR="00A1410C" w:rsidRPr="00A1410C">
        <w:rPr>
          <w:rFonts w:ascii="Verdana" w:hAnsi="Verdana"/>
          <w:b/>
          <w:sz w:val="20"/>
          <w:szCs w:val="20"/>
          <w:lang w:val="en-US"/>
        </w:rPr>
        <w:t>:</w:t>
      </w:r>
    </w:p>
    <w:p w:rsidR="000029B8" w:rsidRPr="000029B8" w:rsidRDefault="000029B8" w:rsidP="000029B8">
      <w:pPr>
        <w:rPr>
          <w:rFonts w:ascii="Verdana" w:hAnsi="Verdana"/>
          <w:sz w:val="20"/>
          <w:szCs w:val="20"/>
          <w:lang w:val="en-US"/>
        </w:rPr>
      </w:pPr>
      <w:r w:rsidRPr="000029B8">
        <w:rPr>
          <w:rFonts w:ascii="Verdana" w:hAnsi="Verdana"/>
          <w:sz w:val="20"/>
          <w:szCs w:val="20"/>
          <w:lang w:val="en-US"/>
        </w:rPr>
        <w:t>Prof Maarten Taal</w:t>
      </w:r>
      <w:r w:rsidRPr="000029B8">
        <w:rPr>
          <w:rFonts w:ascii="Verdana" w:hAnsi="Verdana"/>
          <w:sz w:val="20"/>
          <w:szCs w:val="20"/>
          <w:lang w:val="en-US"/>
        </w:rPr>
        <w:tab/>
        <w:t>Research, CKD, Cardiovascular Disease, Diabetic Nephropathy</w:t>
      </w:r>
    </w:p>
    <w:p w:rsidR="000029B8" w:rsidRPr="000029B8" w:rsidRDefault="000029B8" w:rsidP="009D0958">
      <w:pPr>
        <w:ind w:left="2550" w:hanging="2550"/>
        <w:rPr>
          <w:rFonts w:ascii="Verdana" w:hAnsi="Verdana"/>
          <w:sz w:val="20"/>
          <w:szCs w:val="20"/>
          <w:lang w:val="en-US"/>
        </w:rPr>
      </w:pPr>
      <w:r w:rsidRPr="000029B8">
        <w:rPr>
          <w:rFonts w:ascii="Verdana" w:hAnsi="Verdana"/>
          <w:sz w:val="20"/>
          <w:szCs w:val="20"/>
          <w:lang w:val="en-US"/>
        </w:rPr>
        <w:t>Dr Richard Fluck</w:t>
      </w:r>
      <w:r w:rsidRPr="000029B8">
        <w:rPr>
          <w:rFonts w:ascii="Verdana" w:hAnsi="Verdana"/>
          <w:sz w:val="20"/>
          <w:szCs w:val="20"/>
          <w:lang w:val="en-US"/>
        </w:rPr>
        <w:tab/>
      </w:r>
      <w:r>
        <w:rPr>
          <w:rFonts w:ascii="Verdana" w:hAnsi="Verdana"/>
          <w:sz w:val="20"/>
          <w:szCs w:val="20"/>
          <w:lang w:val="en-US"/>
        </w:rPr>
        <w:tab/>
      </w:r>
      <w:r w:rsidRPr="000029B8">
        <w:rPr>
          <w:rFonts w:ascii="Verdana" w:hAnsi="Verdana"/>
          <w:sz w:val="20"/>
          <w:szCs w:val="20"/>
          <w:lang w:val="en-US"/>
        </w:rPr>
        <w:t>N</w:t>
      </w:r>
      <w:r w:rsidR="009D0958">
        <w:rPr>
          <w:rFonts w:ascii="Verdana" w:hAnsi="Verdana"/>
          <w:sz w:val="20"/>
          <w:szCs w:val="20"/>
          <w:lang w:val="en-US"/>
        </w:rPr>
        <w:t xml:space="preserve">ational </w:t>
      </w:r>
      <w:r w:rsidRPr="000029B8">
        <w:rPr>
          <w:rFonts w:ascii="Verdana" w:hAnsi="Verdana"/>
          <w:sz w:val="20"/>
          <w:szCs w:val="20"/>
          <w:lang w:val="en-US"/>
        </w:rPr>
        <w:t>C</w:t>
      </w:r>
      <w:r w:rsidR="009D0958">
        <w:rPr>
          <w:rFonts w:ascii="Verdana" w:hAnsi="Verdana"/>
          <w:sz w:val="20"/>
          <w:szCs w:val="20"/>
          <w:lang w:val="en-US"/>
        </w:rPr>
        <w:t xml:space="preserve">linical </w:t>
      </w:r>
      <w:r w:rsidRPr="000029B8">
        <w:rPr>
          <w:rFonts w:ascii="Verdana" w:hAnsi="Verdana"/>
          <w:sz w:val="20"/>
          <w:szCs w:val="20"/>
          <w:lang w:val="en-US"/>
        </w:rPr>
        <w:t>D</w:t>
      </w:r>
      <w:r w:rsidR="009D0958">
        <w:rPr>
          <w:rFonts w:ascii="Verdana" w:hAnsi="Verdana"/>
          <w:sz w:val="20"/>
          <w:szCs w:val="20"/>
          <w:lang w:val="en-US"/>
        </w:rPr>
        <w:t>irector for Renal Services at NHS England</w:t>
      </w:r>
      <w:r w:rsidRPr="000029B8">
        <w:rPr>
          <w:rFonts w:ascii="Verdana" w:hAnsi="Verdana"/>
          <w:sz w:val="20"/>
          <w:szCs w:val="20"/>
          <w:lang w:val="en-US"/>
        </w:rPr>
        <w:t>, Home Dialysis, Vascular Access, Dialysis-related infections</w:t>
      </w:r>
    </w:p>
    <w:p w:rsidR="000029B8" w:rsidRPr="000029B8" w:rsidRDefault="000029B8" w:rsidP="000029B8">
      <w:pPr>
        <w:rPr>
          <w:rFonts w:ascii="Verdana" w:hAnsi="Verdana"/>
          <w:sz w:val="20"/>
          <w:szCs w:val="20"/>
          <w:lang w:val="en-US"/>
        </w:rPr>
      </w:pPr>
      <w:r w:rsidRPr="000029B8">
        <w:rPr>
          <w:rFonts w:ascii="Verdana" w:hAnsi="Verdana"/>
          <w:sz w:val="20"/>
          <w:szCs w:val="20"/>
          <w:lang w:val="en-US"/>
        </w:rPr>
        <w:t>Dr Janson Leung</w:t>
      </w:r>
      <w:r w:rsidRPr="000029B8">
        <w:rPr>
          <w:rFonts w:ascii="Verdana" w:hAnsi="Verdana"/>
          <w:sz w:val="20"/>
          <w:szCs w:val="20"/>
          <w:lang w:val="en-US"/>
        </w:rPr>
        <w:tab/>
      </w:r>
      <w:r>
        <w:rPr>
          <w:rFonts w:ascii="Verdana" w:hAnsi="Verdana"/>
          <w:sz w:val="20"/>
          <w:szCs w:val="20"/>
          <w:lang w:val="en-US"/>
        </w:rPr>
        <w:tab/>
      </w:r>
      <w:r w:rsidRPr="000029B8">
        <w:rPr>
          <w:rFonts w:ascii="Verdana" w:hAnsi="Verdana"/>
          <w:sz w:val="20"/>
          <w:szCs w:val="20"/>
          <w:lang w:val="en-US"/>
        </w:rPr>
        <w:t>Transplantation, vasculitis, glomerulonephritis</w:t>
      </w:r>
    </w:p>
    <w:p w:rsidR="000029B8" w:rsidRPr="000029B8" w:rsidRDefault="000029B8" w:rsidP="000029B8">
      <w:pPr>
        <w:rPr>
          <w:rFonts w:ascii="Verdana" w:hAnsi="Verdana"/>
          <w:sz w:val="20"/>
          <w:szCs w:val="20"/>
          <w:lang w:val="en-US"/>
        </w:rPr>
      </w:pPr>
      <w:r w:rsidRPr="000029B8">
        <w:rPr>
          <w:rFonts w:ascii="Verdana" w:hAnsi="Verdana"/>
          <w:sz w:val="20"/>
          <w:szCs w:val="20"/>
          <w:lang w:val="en-US"/>
        </w:rPr>
        <w:t>Dr Nitin Kolhe</w:t>
      </w:r>
      <w:r w:rsidRPr="000029B8">
        <w:rPr>
          <w:rFonts w:ascii="Verdana" w:hAnsi="Verdana"/>
          <w:sz w:val="20"/>
          <w:szCs w:val="20"/>
          <w:lang w:val="en-US"/>
        </w:rPr>
        <w:tab/>
      </w:r>
      <w:r>
        <w:rPr>
          <w:rFonts w:ascii="Verdana" w:hAnsi="Verdana"/>
          <w:sz w:val="20"/>
          <w:szCs w:val="20"/>
          <w:lang w:val="en-US"/>
        </w:rPr>
        <w:tab/>
      </w:r>
      <w:r w:rsidRPr="000029B8">
        <w:rPr>
          <w:rFonts w:ascii="Verdana" w:hAnsi="Verdana"/>
          <w:sz w:val="20"/>
          <w:szCs w:val="20"/>
          <w:lang w:val="en-US"/>
        </w:rPr>
        <w:t>Acute kidney injury, transplantation</w:t>
      </w:r>
    </w:p>
    <w:p w:rsidR="000029B8" w:rsidRPr="000029B8" w:rsidRDefault="000029B8" w:rsidP="000029B8">
      <w:pPr>
        <w:rPr>
          <w:rFonts w:ascii="Verdana" w:hAnsi="Verdana"/>
          <w:sz w:val="20"/>
          <w:szCs w:val="20"/>
          <w:lang w:val="en-US"/>
        </w:rPr>
      </w:pPr>
      <w:r w:rsidRPr="000029B8">
        <w:rPr>
          <w:rFonts w:ascii="Verdana" w:hAnsi="Verdana"/>
          <w:sz w:val="20"/>
          <w:szCs w:val="20"/>
          <w:lang w:val="en-US"/>
        </w:rPr>
        <w:t>Dr Nick Selby</w:t>
      </w:r>
      <w:r w:rsidRPr="000029B8">
        <w:rPr>
          <w:rFonts w:ascii="Verdana" w:hAnsi="Verdana"/>
          <w:sz w:val="20"/>
          <w:szCs w:val="20"/>
          <w:lang w:val="en-US"/>
        </w:rPr>
        <w:tab/>
      </w:r>
      <w:r>
        <w:rPr>
          <w:rFonts w:ascii="Verdana" w:hAnsi="Verdana"/>
          <w:sz w:val="20"/>
          <w:szCs w:val="20"/>
          <w:lang w:val="en-US"/>
        </w:rPr>
        <w:tab/>
      </w:r>
      <w:r w:rsidRPr="000029B8">
        <w:rPr>
          <w:rFonts w:ascii="Verdana" w:hAnsi="Verdana"/>
          <w:sz w:val="20"/>
          <w:szCs w:val="20"/>
          <w:lang w:val="en-US"/>
        </w:rPr>
        <w:t>Acute kidney injury, complications of dialysis</w:t>
      </w:r>
    </w:p>
    <w:p w:rsidR="000029B8" w:rsidRPr="000029B8" w:rsidRDefault="000029B8" w:rsidP="000029B8">
      <w:pPr>
        <w:rPr>
          <w:rFonts w:ascii="Verdana" w:hAnsi="Verdana"/>
          <w:sz w:val="20"/>
          <w:szCs w:val="20"/>
          <w:lang w:val="en-US"/>
        </w:rPr>
      </w:pPr>
      <w:r w:rsidRPr="000029B8">
        <w:rPr>
          <w:rFonts w:ascii="Verdana" w:hAnsi="Verdana"/>
          <w:sz w:val="20"/>
          <w:szCs w:val="20"/>
          <w:lang w:val="en-US"/>
        </w:rPr>
        <w:t>Dr Lindsay Chesterton</w:t>
      </w:r>
      <w:r w:rsidRPr="000029B8">
        <w:rPr>
          <w:rFonts w:ascii="Verdana" w:hAnsi="Verdana"/>
          <w:sz w:val="20"/>
          <w:szCs w:val="20"/>
          <w:lang w:val="en-US"/>
        </w:rPr>
        <w:tab/>
        <w:t>Vascular access, complications of dialysis</w:t>
      </w:r>
    </w:p>
    <w:p w:rsidR="000029B8" w:rsidRPr="000029B8" w:rsidRDefault="000029B8" w:rsidP="000029B8">
      <w:pPr>
        <w:rPr>
          <w:rFonts w:ascii="Verdana" w:hAnsi="Verdana"/>
          <w:sz w:val="20"/>
          <w:szCs w:val="20"/>
          <w:lang w:val="en-US"/>
        </w:rPr>
      </w:pPr>
      <w:r w:rsidRPr="000029B8">
        <w:rPr>
          <w:rFonts w:ascii="Verdana" w:hAnsi="Verdana"/>
          <w:sz w:val="20"/>
          <w:szCs w:val="20"/>
          <w:lang w:val="en-US"/>
        </w:rPr>
        <w:t>Dr Joanna McKinnel</w:t>
      </w:r>
      <w:r w:rsidR="009D0958">
        <w:rPr>
          <w:rFonts w:ascii="Verdana" w:hAnsi="Verdana"/>
          <w:sz w:val="20"/>
          <w:szCs w:val="20"/>
          <w:lang w:val="en-US"/>
        </w:rPr>
        <w:t>l</w:t>
      </w:r>
      <w:r w:rsidRPr="000029B8">
        <w:rPr>
          <w:rFonts w:ascii="Verdana" w:hAnsi="Verdana"/>
          <w:sz w:val="20"/>
          <w:szCs w:val="20"/>
          <w:lang w:val="en-US"/>
        </w:rPr>
        <w:tab/>
        <w:t>Obstetric nephrology, complications of dialysis</w:t>
      </w:r>
    </w:p>
    <w:p w:rsidR="000029B8" w:rsidRDefault="000029B8" w:rsidP="000029B8">
      <w:pPr>
        <w:rPr>
          <w:rFonts w:ascii="Verdana" w:hAnsi="Verdana"/>
          <w:sz w:val="20"/>
          <w:szCs w:val="20"/>
          <w:lang w:val="en-US"/>
        </w:rPr>
      </w:pPr>
      <w:r w:rsidRPr="000029B8">
        <w:rPr>
          <w:rFonts w:ascii="Verdana" w:hAnsi="Verdana"/>
          <w:sz w:val="20"/>
          <w:szCs w:val="20"/>
          <w:lang w:val="en-US"/>
        </w:rPr>
        <w:t>Dr Paul Owen</w:t>
      </w:r>
      <w:r w:rsidRPr="000029B8">
        <w:rPr>
          <w:rFonts w:ascii="Verdana" w:hAnsi="Verdana"/>
          <w:sz w:val="20"/>
          <w:szCs w:val="20"/>
          <w:lang w:val="en-US"/>
        </w:rPr>
        <w:tab/>
      </w:r>
      <w:r>
        <w:rPr>
          <w:rFonts w:ascii="Verdana" w:hAnsi="Verdana"/>
          <w:sz w:val="20"/>
          <w:szCs w:val="20"/>
          <w:lang w:val="en-US"/>
        </w:rPr>
        <w:tab/>
      </w:r>
      <w:r w:rsidRPr="000029B8">
        <w:rPr>
          <w:rFonts w:ascii="Verdana" w:hAnsi="Verdana"/>
          <w:sz w:val="20"/>
          <w:szCs w:val="20"/>
          <w:lang w:val="en-US"/>
        </w:rPr>
        <w:t>Vascular access, dialysis</w:t>
      </w:r>
    </w:p>
    <w:p w:rsidR="000029B8" w:rsidRDefault="000029B8" w:rsidP="00A1410C">
      <w:pPr>
        <w:rPr>
          <w:rFonts w:ascii="Verdana" w:hAnsi="Verdana"/>
          <w:sz w:val="20"/>
          <w:szCs w:val="20"/>
          <w:lang w:val="en-US"/>
        </w:rPr>
      </w:pPr>
    </w:p>
    <w:p w:rsidR="00C159D0" w:rsidRPr="005A5534" w:rsidRDefault="00C159D0" w:rsidP="00A1410C">
      <w:pPr>
        <w:rPr>
          <w:rFonts w:ascii="Verdana" w:hAnsi="Verdana"/>
          <w:b/>
          <w:sz w:val="20"/>
          <w:szCs w:val="20"/>
          <w:lang w:val="en-US"/>
        </w:rPr>
      </w:pPr>
      <w:r w:rsidRPr="005A5534">
        <w:rPr>
          <w:rFonts w:ascii="Verdana" w:hAnsi="Verdana"/>
          <w:b/>
          <w:sz w:val="20"/>
          <w:szCs w:val="20"/>
          <w:lang w:val="en-US"/>
        </w:rPr>
        <w:t>Other Medical Staff:</w:t>
      </w:r>
    </w:p>
    <w:p w:rsidR="005A5534" w:rsidRPr="005A5534" w:rsidRDefault="005A5534" w:rsidP="005A5534">
      <w:pPr>
        <w:rPr>
          <w:rFonts w:ascii="Verdana" w:hAnsi="Verdana"/>
          <w:sz w:val="20"/>
          <w:szCs w:val="20"/>
          <w:lang w:val="en-US"/>
        </w:rPr>
      </w:pPr>
      <w:r w:rsidRPr="005A5534">
        <w:rPr>
          <w:rFonts w:ascii="Verdana" w:hAnsi="Verdana"/>
          <w:sz w:val="20"/>
          <w:szCs w:val="20"/>
          <w:lang w:val="en-US"/>
        </w:rPr>
        <w:lastRenderedPageBreak/>
        <w:t>Post CCT Dialysis Fellow: 1 wte</w:t>
      </w:r>
      <w:r w:rsidR="00541332">
        <w:rPr>
          <w:rFonts w:ascii="Verdana" w:hAnsi="Verdana"/>
          <w:sz w:val="20"/>
          <w:szCs w:val="20"/>
          <w:lang w:val="en-US"/>
        </w:rPr>
        <w:t>, based mainly on the Haemodialysis Unit</w:t>
      </w:r>
    </w:p>
    <w:p w:rsidR="005A5534" w:rsidRPr="005A5534" w:rsidRDefault="005A5534" w:rsidP="005A5534">
      <w:pPr>
        <w:rPr>
          <w:rFonts w:ascii="Verdana" w:hAnsi="Verdana"/>
          <w:sz w:val="20"/>
          <w:szCs w:val="20"/>
          <w:lang w:val="en-US"/>
        </w:rPr>
      </w:pPr>
      <w:r w:rsidRPr="005A5534">
        <w:rPr>
          <w:rFonts w:ascii="Verdana" w:hAnsi="Verdana"/>
          <w:sz w:val="20"/>
          <w:szCs w:val="20"/>
          <w:lang w:val="en-US"/>
        </w:rPr>
        <w:t>Specialist Registrar (medicine rotation): 1 wte</w:t>
      </w:r>
      <w:r w:rsidR="00541332">
        <w:rPr>
          <w:rFonts w:ascii="Verdana" w:hAnsi="Verdana"/>
          <w:sz w:val="20"/>
          <w:szCs w:val="20"/>
          <w:lang w:val="en-US"/>
        </w:rPr>
        <w:t>, based on Ward 407 and Medical Admissions Unit (MAU)</w:t>
      </w:r>
    </w:p>
    <w:p w:rsidR="005A5534" w:rsidRPr="005A5534" w:rsidRDefault="005A5534" w:rsidP="005A5534">
      <w:pPr>
        <w:rPr>
          <w:rFonts w:ascii="Verdana" w:hAnsi="Verdana"/>
          <w:sz w:val="20"/>
          <w:szCs w:val="20"/>
          <w:lang w:val="en-US"/>
        </w:rPr>
      </w:pPr>
      <w:r w:rsidRPr="005A5534">
        <w:rPr>
          <w:rFonts w:ascii="Verdana" w:hAnsi="Verdana"/>
          <w:sz w:val="20"/>
          <w:szCs w:val="20"/>
          <w:lang w:val="en-US"/>
        </w:rPr>
        <w:t>Specialist Registrar (East Midlands nephrology rotation): 2 wte</w:t>
      </w:r>
      <w:r w:rsidR="00541332">
        <w:rPr>
          <w:rFonts w:ascii="Verdana" w:hAnsi="Verdana"/>
          <w:sz w:val="20"/>
          <w:szCs w:val="20"/>
          <w:lang w:val="en-US"/>
        </w:rPr>
        <w:t>, based on Ward 407</w:t>
      </w:r>
    </w:p>
    <w:p w:rsidR="005A5534" w:rsidRPr="005A5534" w:rsidRDefault="005A5534" w:rsidP="005A5534">
      <w:pPr>
        <w:rPr>
          <w:rFonts w:ascii="Verdana" w:hAnsi="Verdana"/>
          <w:sz w:val="20"/>
          <w:szCs w:val="20"/>
          <w:lang w:val="en-US"/>
        </w:rPr>
      </w:pPr>
      <w:r w:rsidRPr="005A5534">
        <w:rPr>
          <w:rFonts w:ascii="Verdana" w:hAnsi="Verdana"/>
          <w:sz w:val="20"/>
          <w:szCs w:val="20"/>
          <w:lang w:val="en-US"/>
        </w:rPr>
        <w:t>Core Medical Training Yr 2: 2wte</w:t>
      </w:r>
      <w:r w:rsidR="00541332">
        <w:rPr>
          <w:rFonts w:ascii="Verdana" w:hAnsi="Verdana"/>
          <w:sz w:val="20"/>
          <w:szCs w:val="20"/>
          <w:lang w:val="en-US"/>
        </w:rPr>
        <w:t>, based on Ward 407 and MAU</w:t>
      </w:r>
    </w:p>
    <w:p w:rsidR="005A5534" w:rsidRPr="005A5534" w:rsidRDefault="005A5534" w:rsidP="005A5534">
      <w:pPr>
        <w:rPr>
          <w:rFonts w:ascii="Verdana" w:hAnsi="Verdana"/>
          <w:sz w:val="20"/>
          <w:szCs w:val="20"/>
          <w:lang w:val="en-US"/>
        </w:rPr>
      </w:pPr>
      <w:r w:rsidRPr="005A5534">
        <w:rPr>
          <w:rFonts w:ascii="Verdana" w:hAnsi="Verdana"/>
          <w:sz w:val="20"/>
          <w:szCs w:val="20"/>
          <w:lang w:val="en-US"/>
        </w:rPr>
        <w:t>Foundation Yr 2: 2 wte</w:t>
      </w:r>
      <w:r w:rsidR="00541332">
        <w:rPr>
          <w:rFonts w:ascii="Verdana" w:hAnsi="Verdana"/>
          <w:sz w:val="20"/>
          <w:szCs w:val="20"/>
          <w:lang w:val="en-US"/>
        </w:rPr>
        <w:t>, based on Ward 407 and MAU</w:t>
      </w:r>
    </w:p>
    <w:p w:rsidR="005A5534" w:rsidRPr="005A5534" w:rsidRDefault="005A5534" w:rsidP="005A5534">
      <w:pPr>
        <w:rPr>
          <w:rFonts w:ascii="Verdana" w:hAnsi="Verdana"/>
          <w:sz w:val="20"/>
          <w:szCs w:val="20"/>
          <w:lang w:val="en-US"/>
        </w:rPr>
      </w:pPr>
      <w:r w:rsidRPr="005A5534">
        <w:rPr>
          <w:rFonts w:ascii="Verdana" w:hAnsi="Verdana"/>
          <w:sz w:val="20"/>
          <w:szCs w:val="20"/>
          <w:lang w:val="en-US"/>
        </w:rPr>
        <w:t>Foundation Yr 1: 1 wte</w:t>
      </w:r>
      <w:r w:rsidR="00541332">
        <w:rPr>
          <w:rFonts w:ascii="Verdana" w:hAnsi="Verdana"/>
          <w:sz w:val="20"/>
          <w:szCs w:val="20"/>
          <w:lang w:val="en-US"/>
        </w:rPr>
        <w:t>, based on Ward 407 and MAU</w:t>
      </w:r>
    </w:p>
    <w:p w:rsidR="00C159D0" w:rsidRDefault="00C159D0" w:rsidP="00A1410C">
      <w:pPr>
        <w:rPr>
          <w:rFonts w:ascii="Verdana" w:hAnsi="Verdana"/>
          <w:sz w:val="20"/>
          <w:szCs w:val="20"/>
          <w:lang w:val="en-US"/>
        </w:rPr>
      </w:pPr>
    </w:p>
    <w:p w:rsidR="00A1410C" w:rsidRPr="00A1410C" w:rsidRDefault="00A1410C" w:rsidP="00A1410C">
      <w:pPr>
        <w:rPr>
          <w:rFonts w:ascii="Verdana" w:hAnsi="Verdana"/>
          <w:b/>
          <w:bCs/>
          <w:sz w:val="20"/>
          <w:szCs w:val="20"/>
          <w:lang w:val="en-US"/>
        </w:rPr>
      </w:pPr>
    </w:p>
    <w:p w:rsidR="00A1410C" w:rsidRPr="00A1410C" w:rsidRDefault="00A1410C" w:rsidP="00A1410C">
      <w:pPr>
        <w:rPr>
          <w:rFonts w:ascii="Verdana" w:hAnsi="Verdana"/>
          <w:b/>
          <w:sz w:val="20"/>
          <w:szCs w:val="20"/>
          <w:lang w:val="en-US"/>
        </w:rPr>
      </w:pPr>
      <w:r w:rsidRPr="00A1410C">
        <w:rPr>
          <w:rFonts w:ascii="Verdana" w:hAnsi="Verdana"/>
          <w:b/>
          <w:sz w:val="20"/>
          <w:szCs w:val="20"/>
          <w:lang w:val="en-US"/>
        </w:rPr>
        <w:t xml:space="preserve">Division of </w:t>
      </w:r>
      <w:r w:rsidR="0011121B">
        <w:rPr>
          <w:rFonts w:ascii="Verdana" w:hAnsi="Verdana"/>
          <w:b/>
          <w:sz w:val="20"/>
          <w:szCs w:val="20"/>
          <w:lang w:val="en-US"/>
        </w:rPr>
        <w:t>Medicine (Unplanned Care)</w:t>
      </w:r>
      <w:r w:rsidRPr="00A1410C">
        <w:rPr>
          <w:rFonts w:ascii="Verdana" w:hAnsi="Verdana"/>
          <w:b/>
          <w:sz w:val="20"/>
          <w:szCs w:val="20"/>
          <w:lang w:val="en-US"/>
        </w:rPr>
        <w:t>:  Management Arrangements</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 xml:space="preserve">The </w:t>
      </w:r>
      <w:r>
        <w:rPr>
          <w:rFonts w:ascii="Verdana" w:hAnsi="Verdana"/>
          <w:bCs/>
          <w:sz w:val="20"/>
          <w:szCs w:val="20"/>
          <w:lang w:val="en-US"/>
        </w:rPr>
        <w:t>Department of Renal Medicine</w:t>
      </w:r>
      <w:r w:rsidRPr="0011121B">
        <w:rPr>
          <w:rFonts w:ascii="Verdana" w:hAnsi="Verdana"/>
          <w:bCs/>
          <w:sz w:val="20"/>
          <w:szCs w:val="20"/>
          <w:lang w:val="en-US"/>
        </w:rPr>
        <w:t xml:space="preserve"> is part of the Division of Medicine (Unplanned Care), which is led by Duncan Bedford, Divisional Director &amp; Prof Richard Donnelly, Divisional Medical Director &amp; other members of the Divisional Management Team.</w:t>
      </w:r>
    </w:p>
    <w:p w:rsidR="0011121B" w:rsidRPr="0011121B" w:rsidRDefault="0011121B" w:rsidP="0011121B">
      <w:pPr>
        <w:rPr>
          <w:rFonts w:ascii="Verdana" w:hAnsi="Verdana"/>
          <w:bCs/>
          <w:sz w:val="20"/>
          <w:szCs w:val="20"/>
          <w:lang w:val="en-US"/>
        </w:rPr>
      </w:pP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Within the Division of Medicine, the Department</w:t>
      </w:r>
      <w:r>
        <w:rPr>
          <w:rFonts w:ascii="Verdana" w:hAnsi="Verdana"/>
          <w:bCs/>
          <w:sz w:val="20"/>
          <w:szCs w:val="20"/>
          <w:lang w:val="en-US"/>
        </w:rPr>
        <w:t xml:space="preserve"> of Renal Medicine</w:t>
      </w:r>
      <w:r w:rsidRPr="0011121B">
        <w:rPr>
          <w:rFonts w:ascii="Verdana" w:hAnsi="Verdana"/>
          <w:bCs/>
          <w:sz w:val="20"/>
          <w:szCs w:val="20"/>
          <w:lang w:val="en-US"/>
        </w:rPr>
        <w:t xml:space="preserve"> is part of the Specialist Medicine Business Unit (General Manager Liz Ryalls and Clinical Director Dr Will Elston), </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comprised of the following departments:</w:t>
      </w:r>
    </w:p>
    <w:p w:rsidR="0011121B" w:rsidRPr="0011121B" w:rsidRDefault="0011121B" w:rsidP="0011121B">
      <w:pPr>
        <w:rPr>
          <w:rFonts w:ascii="Verdana" w:hAnsi="Verdana"/>
          <w:bCs/>
          <w:sz w:val="20"/>
          <w:szCs w:val="20"/>
          <w:lang w:val="en-US"/>
        </w:rPr>
      </w:pP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Nephrology</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Gastroenterology &amp; Endoscopy</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 xml:space="preserve">Diabetes &amp; Endocrinology </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 xml:space="preserve">Rheumatology </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 xml:space="preserve">Dermatology </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 xml:space="preserve">Cardiology </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 xml:space="preserve">Respiratory </w:t>
      </w:r>
    </w:p>
    <w:p w:rsidR="0011121B" w:rsidRP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Stroke services</w:t>
      </w:r>
    </w:p>
    <w:p w:rsidR="0011121B" w:rsidRDefault="0011121B" w:rsidP="0011121B">
      <w:pPr>
        <w:rPr>
          <w:rFonts w:ascii="Verdana" w:hAnsi="Verdana"/>
          <w:bCs/>
          <w:sz w:val="20"/>
          <w:szCs w:val="20"/>
          <w:lang w:val="en-US"/>
        </w:rPr>
      </w:pPr>
      <w:r w:rsidRPr="0011121B">
        <w:rPr>
          <w:rFonts w:ascii="Verdana" w:hAnsi="Verdana"/>
          <w:bCs/>
          <w:sz w:val="20"/>
          <w:szCs w:val="20"/>
          <w:lang w:val="en-US"/>
        </w:rPr>
        <w:t>•</w:t>
      </w:r>
      <w:r w:rsidRPr="0011121B">
        <w:rPr>
          <w:rFonts w:ascii="Verdana" w:hAnsi="Verdana"/>
          <w:bCs/>
          <w:sz w:val="20"/>
          <w:szCs w:val="20"/>
          <w:lang w:val="en-US"/>
        </w:rPr>
        <w:tab/>
        <w:t>Neurology</w:t>
      </w:r>
    </w:p>
    <w:p w:rsidR="0011121B" w:rsidRDefault="0011121B" w:rsidP="00A1410C">
      <w:pPr>
        <w:rPr>
          <w:rFonts w:ascii="Verdana" w:hAnsi="Verdana"/>
          <w:bCs/>
          <w:sz w:val="20"/>
          <w:szCs w:val="20"/>
          <w:lang w:val="en-US"/>
        </w:rPr>
      </w:pPr>
    </w:p>
    <w:p w:rsidR="00A1410C" w:rsidRPr="00A1410C" w:rsidRDefault="00A1410C" w:rsidP="00A1410C">
      <w:pPr>
        <w:rPr>
          <w:rFonts w:ascii="Verdana" w:hAnsi="Verdana"/>
          <w:sz w:val="20"/>
          <w:szCs w:val="20"/>
        </w:rPr>
      </w:pPr>
    </w:p>
    <w:p w:rsidR="00A1410C" w:rsidRPr="00A1410C" w:rsidRDefault="00A1410C" w:rsidP="00A1410C">
      <w:pPr>
        <w:rPr>
          <w:rFonts w:ascii="Verdana" w:hAnsi="Verdana"/>
          <w:b/>
          <w:sz w:val="20"/>
          <w:szCs w:val="20"/>
        </w:rPr>
      </w:pPr>
      <w:r w:rsidRPr="00A1410C">
        <w:rPr>
          <w:rFonts w:ascii="Verdana" w:hAnsi="Verdana"/>
          <w:b/>
          <w:sz w:val="20"/>
          <w:szCs w:val="20"/>
        </w:rPr>
        <w:t>General Information about the city of Derby</w:t>
      </w:r>
    </w:p>
    <w:p w:rsidR="00A1410C" w:rsidRPr="00A1410C" w:rsidRDefault="00A1410C" w:rsidP="00A1410C">
      <w:pPr>
        <w:rPr>
          <w:rFonts w:ascii="Verdana" w:hAnsi="Verdana"/>
          <w:sz w:val="20"/>
          <w:szCs w:val="20"/>
        </w:rPr>
      </w:pPr>
      <w:r w:rsidRPr="00A1410C">
        <w:rPr>
          <w:rFonts w:ascii="Verdana" w:hAnsi="Verdana"/>
          <w:sz w:val="20"/>
          <w:szCs w:val="20"/>
        </w:rPr>
        <w:t>Derby is an historic city, which lies at the heart of some of England’s most magnificent countryside.  The Derbyshire Dales &amp; Peak District National Parks are only a short drive away, with the spa towns of Ashbourne, Matlock &amp; Buxton within easy reach.  Southern Derbyshire has a population of approximately 570,000 &amp; is well served by rail &amp; road within easy travelling distance of the M1, M5, M6 &amp; M42.  The Nottingham East Midlands Airport is close by.</w:t>
      </w: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r w:rsidRPr="00A1410C">
        <w:rPr>
          <w:rFonts w:ascii="Verdana" w:hAnsi="Verdana"/>
          <w:sz w:val="20"/>
          <w:szCs w:val="20"/>
        </w:rPr>
        <w:t>The city offers a wide range of recreational amenities.  The Assembly Rooms &amp; Playhouse offer a wide variety of shows, concerts &amp; productions to suit all tastes.  Other nightlife centres around two multi-screen cinemas, various nightclubs, several traditional public houses &amp; excellent restaurants in the city centre &amp; throughout the county.  There are various social &amp; cultural facilities, museums, stately homes, castles, gardens &amp; numerous places of historical &amp; archaeological interest.  There are first class facilities for sport enthusiasts within Southern Derbyshire including Derbyshire County Cricket Club &amp; Derby County Football Club.</w:t>
      </w: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r w:rsidRPr="00A1410C">
        <w:rPr>
          <w:rFonts w:ascii="Verdana" w:hAnsi="Verdana"/>
          <w:sz w:val="20"/>
          <w:szCs w:val="20"/>
        </w:rPr>
        <w:t>Housing is both plentiful &amp; reasonably priced, with a choice of country village settings &amp; modern hustle &amp; bustle of city life, with the larger cities of Nottingham &amp; Leicester within easy access.  There are many good schools, primary &amp; secondary, both state &amp; private.</w:t>
      </w: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r w:rsidRPr="00A1410C">
        <w:rPr>
          <w:rFonts w:ascii="Verdana" w:hAnsi="Verdana"/>
          <w:sz w:val="20"/>
          <w:szCs w:val="20"/>
        </w:rPr>
        <w:t xml:space="preserve">To find out more about Derby, visit </w:t>
      </w:r>
      <w:hyperlink r:id="rId14" w:history="1">
        <w:r w:rsidRPr="00A1410C">
          <w:rPr>
            <w:rStyle w:val="Hyperlink"/>
            <w:rFonts w:ascii="Verdana" w:hAnsi="Verdana"/>
            <w:sz w:val="20"/>
            <w:szCs w:val="20"/>
          </w:rPr>
          <w:t>www.derby.gov.uk</w:t>
        </w:r>
      </w:hyperlink>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p>
    <w:p w:rsidR="00A1410C" w:rsidRPr="00A1410C" w:rsidRDefault="00A1410C" w:rsidP="00A1410C">
      <w:pPr>
        <w:rPr>
          <w:rFonts w:ascii="Verdana" w:hAnsi="Verdana"/>
          <w:sz w:val="20"/>
          <w:szCs w:val="20"/>
        </w:rPr>
      </w:pPr>
    </w:p>
    <w:p w:rsidR="0072509F" w:rsidRPr="0072509F" w:rsidRDefault="0072509F" w:rsidP="0072509F">
      <w:pPr>
        <w:rPr>
          <w:rFonts w:ascii="Verdana" w:hAnsi="Verdana"/>
          <w:sz w:val="20"/>
          <w:szCs w:val="20"/>
        </w:rPr>
      </w:pPr>
    </w:p>
    <w:sectPr w:rsidR="0072509F" w:rsidRPr="0072509F" w:rsidSect="00284F1F">
      <w:footerReference w:type="default" r:id="rId15"/>
      <w:headerReference w:type="first" r:id="rId16"/>
      <w:footerReference w:type="first" r:id="rId17"/>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410" w:rsidRDefault="004C2410">
      <w:r>
        <w:separator/>
      </w:r>
    </w:p>
  </w:endnote>
  <w:endnote w:type="continuationSeparator" w:id="0">
    <w:p w:rsidR="004C2410" w:rsidRDefault="004C2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B766E4">
      <w:trPr>
        <w:jc w:val="center"/>
      </w:trPr>
      <w:tc>
        <w:tcPr>
          <w:tcW w:w="3850" w:type="dxa"/>
          <w:tcBorders>
            <w:top w:val="single" w:sz="4" w:space="0" w:color="auto"/>
          </w:tcBorders>
        </w:tcPr>
        <w:p w:rsidR="00B766E4" w:rsidRDefault="00B766E4">
          <w:pPr>
            <w:rPr>
              <w:sz w:val="20"/>
            </w:rPr>
          </w:pPr>
        </w:p>
      </w:tc>
      <w:tc>
        <w:tcPr>
          <w:tcW w:w="2212" w:type="dxa"/>
          <w:tcBorders>
            <w:top w:val="single" w:sz="4" w:space="0" w:color="auto"/>
          </w:tcBorders>
        </w:tcPr>
        <w:p w:rsidR="00B766E4" w:rsidRDefault="00B766E4">
          <w:pPr>
            <w:rPr>
              <w:sz w:val="20"/>
            </w:rPr>
          </w:pPr>
        </w:p>
      </w:tc>
      <w:tc>
        <w:tcPr>
          <w:tcW w:w="3827" w:type="dxa"/>
          <w:tcBorders>
            <w:top w:val="single" w:sz="4" w:space="0" w:color="auto"/>
          </w:tcBorders>
        </w:tcPr>
        <w:p w:rsidR="00B766E4" w:rsidRDefault="00B766E4">
          <w:pPr>
            <w:rPr>
              <w:sz w:val="20"/>
            </w:rPr>
          </w:pPr>
        </w:p>
      </w:tc>
    </w:tr>
    <w:tr w:rsidR="00B766E4">
      <w:trPr>
        <w:jc w:val="center"/>
      </w:trPr>
      <w:tc>
        <w:tcPr>
          <w:tcW w:w="3850" w:type="dxa"/>
        </w:tcPr>
        <w:p w:rsidR="00B766E4" w:rsidRPr="00E92867" w:rsidRDefault="00B766E4">
          <w:pPr>
            <w:rPr>
              <w:sz w:val="20"/>
              <w:lang w:val="sv-SE"/>
            </w:rPr>
          </w:pPr>
        </w:p>
      </w:tc>
      <w:tc>
        <w:tcPr>
          <w:tcW w:w="2212" w:type="dxa"/>
        </w:tcPr>
        <w:p w:rsidR="00B766E4" w:rsidRDefault="00B766E4">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715D15">
            <w:rPr>
              <w:noProof/>
              <w:sz w:val="20"/>
            </w:rPr>
            <w:t>12</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715D15">
            <w:rPr>
              <w:noProof/>
              <w:sz w:val="20"/>
            </w:rPr>
            <w:t>12</w:t>
          </w:r>
          <w:r w:rsidRPr="00C57EBB">
            <w:rPr>
              <w:sz w:val="20"/>
            </w:rPr>
            <w:fldChar w:fldCharType="end"/>
          </w:r>
        </w:p>
      </w:tc>
      <w:tc>
        <w:tcPr>
          <w:tcW w:w="3827" w:type="dxa"/>
        </w:tcPr>
        <w:p w:rsidR="00B766E4" w:rsidRDefault="00B766E4" w:rsidP="00C57EBB">
          <w:pPr>
            <w:rPr>
              <w:sz w:val="20"/>
            </w:rPr>
          </w:pPr>
        </w:p>
      </w:tc>
    </w:tr>
    <w:tr w:rsidR="00B766E4">
      <w:trPr>
        <w:jc w:val="center"/>
      </w:trPr>
      <w:tc>
        <w:tcPr>
          <w:tcW w:w="3850" w:type="dxa"/>
        </w:tcPr>
        <w:p w:rsidR="00B766E4" w:rsidRDefault="00B766E4">
          <w:pPr>
            <w:rPr>
              <w:sz w:val="20"/>
            </w:rPr>
          </w:pPr>
        </w:p>
      </w:tc>
      <w:tc>
        <w:tcPr>
          <w:tcW w:w="2212" w:type="dxa"/>
        </w:tcPr>
        <w:p w:rsidR="00B766E4" w:rsidRDefault="00B766E4">
          <w:pPr>
            <w:rPr>
              <w:sz w:val="20"/>
            </w:rPr>
          </w:pPr>
        </w:p>
      </w:tc>
      <w:tc>
        <w:tcPr>
          <w:tcW w:w="3827" w:type="dxa"/>
        </w:tcPr>
        <w:p w:rsidR="00B766E4" w:rsidRDefault="00B766E4">
          <w:pPr>
            <w:rPr>
              <w:sz w:val="20"/>
            </w:rPr>
          </w:pPr>
        </w:p>
      </w:tc>
    </w:tr>
  </w:tbl>
  <w:p w:rsidR="00B766E4" w:rsidRDefault="00B766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B766E4" w:rsidTr="001F6EE9">
      <w:trPr>
        <w:jc w:val="center"/>
      </w:trPr>
      <w:tc>
        <w:tcPr>
          <w:tcW w:w="3603" w:type="dxa"/>
        </w:tcPr>
        <w:p w:rsidR="00B766E4" w:rsidRDefault="00B766E4"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B766E4" w:rsidRPr="0057009C" w:rsidRDefault="00B766E4"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B766E4" w:rsidRPr="0057009C" w:rsidRDefault="00B766E4"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B766E4" w:rsidRDefault="00B766E4" w:rsidP="001F6EE9">
          <w:pPr>
            <w:tabs>
              <w:tab w:val="left" w:pos="2302"/>
            </w:tabs>
            <w:jc w:val="center"/>
            <w:rPr>
              <w:sz w:val="20"/>
            </w:rPr>
          </w:pPr>
        </w:p>
        <w:p w:rsidR="00B766E4" w:rsidRDefault="00B766E4" w:rsidP="001F6EE9">
          <w:pPr>
            <w:tabs>
              <w:tab w:val="left" w:pos="2302"/>
            </w:tabs>
            <w:jc w:val="center"/>
            <w:rPr>
              <w:sz w:val="20"/>
            </w:rPr>
          </w:pPr>
        </w:p>
        <w:p w:rsidR="00B766E4" w:rsidRDefault="00B766E4" w:rsidP="0057009C">
          <w:pPr>
            <w:tabs>
              <w:tab w:val="left" w:pos="2302"/>
            </w:tabs>
            <w:rPr>
              <w:sz w:val="20"/>
            </w:rPr>
          </w:pPr>
        </w:p>
      </w:tc>
      <w:tc>
        <w:tcPr>
          <w:tcW w:w="3827" w:type="dxa"/>
        </w:tcPr>
        <w:p w:rsidR="00B766E4" w:rsidRDefault="00B766E4" w:rsidP="00C34520">
          <w:pPr>
            <w:rPr>
              <w:sz w:val="20"/>
            </w:rPr>
          </w:pPr>
        </w:p>
      </w:tc>
    </w:tr>
  </w:tbl>
  <w:p w:rsidR="00B766E4" w:rsidRDefault="00B766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410" w:rsidRDefault="004C2410">
      <w:r>
        <w:separator/>
      </w:r>
    </w:p>
  </w:footnote>
  <w:footnote w:type="continuationSeparator" w:id="0">
    <w:p w:rsidR="004C2410" w:rsidRDefault="004C2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B766E4">
      <w:trPr>
        <w:cantSplit/>
        <w:jc w:val="center"/>
      </w:trPr>
      <w:tc>
        <w:tcPr>
          <w:tcW w:w="9852" w:type="dxa"/>
          <w:gridSpan w:val="3"/>
        </w:tcPr>
        <w:p w:rsidR="00B766E4" w:rsidRDefault="00B766E4" w:rsidP="00C34520">
          <w:pPr>
            <w:pStyle w:val="Heading8"/>
            <w:rPr>
              <w:bCs w:val="0"/>
              <w:noProof w:val="0"/>
              <w:sz w:val="20"/>
            </w:rPr>
          </w:pPr>
        </w:p>
      </w:tc>
    </w:tr>
    <w:tr w:rsidR="00B766E4" w:rsidTr="00EF3493">
      <w:trPr>
        <w:jc w:val="center"/>
      </w:trPr>
      <w:tc>
        <w:tcPr>
          <w:tcW w:w="5812" w:type="dxa"/>
          <w:tcBorders>
            <w:bottom w:val="single" w:sz="4" w:space="0" w:color="auto"/>
          </w:tcBorders>
        </w:tcPr>
        <w:p w:rsidR="00B766E4" w:rsidRPr="00F309BB" w:rsidRDefault="00B766E4" w:rsidP="0072509F">
          <w:pPr>
            <w:jc w:val="left"/>
            <w:rPr>
              <w:rFonts w:ascii="Verdana" w:hAnsi="Verdana"/>
              <w:sz w:val="20"/>
            </w:rPr>
          </w:pPr>
        </w:p>
      </w:tc>
      <w:tc>
        <w:tcPr>
          <w:tcW w:w="360" w:type="dxa"/>
          <w:tcBorders>
            <w:bottom w:val="single" w:sz="4" w:space="0" w:color="auto"/>
          </w:tcBorders>
        </w:tcPr>
        <w:p w:rsidR="00B766E4" w:rsidRPr="00F309BB" w:rsidRDefault="00B766E4" w:rsidP="00F02EDC">
          <w:pPr>
            <w:jc w:val="center"/>
            <w:rPr>
              <w:rFonts w:ascii="Verdana" w:hAnsi="Verdana"/>
              <w:sz w:val="20"/>
            </w:rPr>
          </w:pPr>
        </w:p>
      </w:tc>
      <w:tc>
        <w:tcPr>
          <w:tcW w:w="3680" w:type="dxa"/>
          <w:tcBorders>
            <w:bottom w:val="single" w:sz="4" w:space="0" w:color="auto"/>
          </w:tcBorders>
        </w:tcPr>
        <w:p w:rsidR="00B766E4" w:rsidRDefault="00B766E4" w:rsidP="00711FF2">
          <w:pPr>
            <w:rPr>
              <w:rFonts w:ascii="Verdana" w:hAnsi="Verdana"/>
              <w:snapToGrid w:val="0"/>
              <w:sz w:val="20"/>
            </w:rPr>
          </w:pPr>
        </w:p>
        <w:p w:rsidR="00B766E4" w:rsidRPr="00F309BB" w:rsidRDefault="00B766E4" w:rsidP="00711FF2">
          <w:pPr>
            <w:jc w:val="right"/>
            <w:rPr>
              <w:rFonts w:ascii="Verdana" w:hAnsi="Verdana"/>
              <w:sz w:val="20"/>
            </w:rPr>
          </w:pPr>
          <w:r>
            <w:rPr>
              <w:rFonts w:ascii="Verdana" w:hAnsi="Verdana"/>
              <w:noProof/>
              <w:sz w:val="20"/>
            </w:rPr>
            <w:drawing>
              <wp:inline distT="0" distB="0" distL="0" distR="0">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B766E4" w:rsidRDefault="00B766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168A"/>
    <w:multiLevelType w:val="hybridMultilevel"/>
    <w:tmpl w:val="E3ACCB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8FE32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4">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6810F7E"/>
    <w:multiLevelType w:val="hybridMultilevel"/>
    <w:tmpl w:val="FE0C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2F6D40"/>
    <w:multiLevelType w:val="hybridMultilevel"/>
    <w:tmpl w:val="6A162856"/>
    <w:lvl w:ilvl="0" w:tplc="D67A7FF6">
      <w:numFmt w:val="bullet"/>
      <w:lvlText w:val="•"/>
      <w:lvlJc w:val="left"/>
      <w:pPr>
        <w:ind w:left="720" w:hanging="360"/>
      </w:pPr>
      <w:rPr>
        <w:rFonts w:ascii="Verdana" w:eastAsia="Microsoft YaHe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E44F54"/>
    <w:multiLevelType w:val="hybridMultilevel"/>
    <w:tmpl w:val="234C6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9">
    <w:nsid w:val="31BA7B7E"/>
    <w:multiLevelType w:val="hybridMultilevel"/>
    <w:tmpl w:val="8AF4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F924C6"/>
    <w:multiLevelType w:val="hybridMultilevel"/>
    <w:tmpl w:val="0D48C5F8"/>
    <w:lvl w:ilvl="0" w:tplc="74707180">
      <w:start w:val="1"/>
      <w:numFmt w:val="bullet"/>
      <w:lvlText w:val="o"/>
      <w:lvlJc w:val="left"/>
      <w:pPr>
        <w:tabs>
          <w:tab w:val="num" w:pos="357"/>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2">
    <w:nsid w:val="37DA7216"/>
    <w:multiLevelType w:val="hybridMultilevel"/>
    <w:tmpl w:val="1FD0E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436A0540"/>
    <w:multiLevelType w:val="hybridMultilevel"/>
    <w:tmpl w:val="6D526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CE113D4"/>
    <w:multiLevelType w:val="hybridMultilevel"/>
    <w:tmpl w:val="B3B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BF3DC0"/>
    <w:multiLevelType w:val="hybridMultilevel"/>
    <w:tmpl w:val="75781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0">
    <w:nsid w:val="75852F17"/>
    <w:multiLevelType w:val="hybridMultilevel"/>
    <w:tmpl w:val="1222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665567"/>
    <w:multiLevelType w:val="hybridMultilevel"/>
    <w:tmpl w:val="577E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23">
    <w:nsid w:val="7FA24477"/>
    <w:multiLevelType w:val="hybridMultilevel"/>
    <w:tmpl w:val="BADE85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4"/>
  </w:num>
  <w:num w:numId="3">
    <w:abstractNumId w:val="8"/>
  </w:num>
  <w:num w:numId="4">
    <w:abstractNumId w:val="16"/>
  </w:num>
  <w:num w:numId="5">
    <w:abstractNumId w:val="13"/>
  </w:num>
  <w:num w:numId="6">
    <w:abstractNumId w:val="22"/>
  </w:num>
  <w:num w:numId="7">
    <w:abstractNumId w:val="3"/>
  </w:num>
  <w:num w:numId="8">
    <w:abstractNumId w:val="11"/>
  </w:num>
  <w:num w:numId="9">
    <w:abstractNumId w:val="2"/>
  </w:num>
  <w:num w:numId="10">
    <w:abstractNumId w:val="15"/>
  </w:num>
  <w:num w:numId="11">
    <w:abstractNumId w:val="17"/>
  </w:num>
  <w:num w:numId="12">
    <w:abstractNumId w:val="18"/>
  </w:num>
  <w:num w:numId="13">
    <w:abstractNumId w:val="23"/>
  </w:num>
  <w:num w:numId="14">
    <w:abstractNumId w:val="0"/>
  </w:num>
  <w:num w:numId="15">
    <w:abstractNumId w:val="1"/>
  </w:num>
  <w:num w:numId="16">
    <w:abstractNumId w:val="9"/>
  </w:num>
  <w:num w:numId="17">
    <w:abstractNumId w:val="20"/>
  </w:num>
  <w:num w:numId="18">
    <w:abstractNumId w:val="21"/>
  </w:num>
  <w:num w:numId="19">
    <w:abstractNumId w:val="5"/>
  </w:num>
  <w:num w:numId="20">
    <w:abstractNumId w:val="6"/>
  </w:num>
  <w:num w:numId="21">
    <w:abstractNumId w:val="7"/>
  </w:num>
  <w:num w:numId="22">
    <w:abstractNumId w:val="14"/>
  </w:num>
  <w:num w:numId="23">
    <w:abstractNumId w:val="12"/>
  </w:num>
  <w:num w:numId="24">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029B8"/>
    <w:rsid w:val="00013EBA"/>
    <w:rsid w:val="00015407"/>
    <w:rsid w:val="0001724B"/>
    <w:rsid w:val="00022382"/>
    <w:rsid w:val="000242DE"/>
    <w:rsid w:val="000245D8"/>
    <w:rsid w:val="00027407"/>
    <w:rsid w:val="00027B80"/>
    <w:rsid w:val="0003086F"/>
    <w:rsid w:val="0003721B"/>
    <w:rsid w:val="00044F8D"/>
    <w:rsid w:val="000562F8"/>
    <w:rsid w:val="00056978"/>
    <w:rsid w:val="000573CA"/>
    <w:rsid w:val="0006263F"/>
    <w:rsid w:val="000670F6"/>
    <w:rsid w:val="00073BE8"/>
    <w:rsid w:val="00081710"/>
    <w:rsid w:val="00081912"/>
    <w:rsid w:val="00083676"/>
    <w:rsid w:val="00087C0E"/>
    <w:rsid w:val="00092EAA"/>
    <w:rsid w:val="00094B07"/>
    <w:rsid w:val="000A1F80"/>
    <w:rsid w:val="000B25F1"/>
    <w:rsid w:val="000B5D96"/>
    <w:rsid w:val="000B5F1A"/>
    <w:rsid w:val="000B7058"/>
    <w:rsid w:val="000C378E"/>
    <w:rsid w:val="000C4FC9"/>
    <w:rsid w:val="000D2604"/>
    <w:rsid w:val="000E2CD8"/>
    <w:rsid w:val="000F3EB1"/>
    <w:rsid w:val="000F5BE4"/>
    <w:rsid w:val="000F7AB0"/>
    <w:rsid w:val="000F7FE4"/>
    <w:rsid w:val="001012C0"/>
    <w:rsid w:val="0011121B"/>
    <w:rsid w:val="001114FB"/>
    <w:rsid w:val="00112616"/>
    <w:rsid w:val="00113084"/>
    <w:rsid w:val="00120EE7"/>
    <w:rsid w:val="00121976"/>
    <w:rsid w:val="00122116"/>
    <w:rsid w:val="001226A1"/>
    <w:rsid w:val="00123333"/>
    <w:rsid w:val="00124871"/>
    <w:rsid w:val="00125870"/>
    <w:rsid w:val="00125EE9"/>
    <w:rsid w:val="001305FC"/>
    <w:rsid w:val="0013128F"/>
    <w:rsid w:val="001410CF"/>
    <w:rsid w:val="00142115"/>
    <w:rsid w:val="00151F93"/>
    <w:rsid w:val="0015203C"/>
    <w:rsid w:val="001550DB"/>
    <w:rsid w:val="00156D70"/>
    <w:rsid w:val="0016545E"/>
    <w:rsid w:val="00166C34"/>
    <w:rsid w:val="00172C50"/>
    <w:rsid w:val="00181D10"/>
    <w:rsid w:val="00190595"/>
    <w:rsid w:val="00191F9A"/>
    <w:rsid w:val="0019304B"/>
    <w:rsid w:val="001A02E9"/>
    <w:rsid w:val="001A57A2"/>
    <w:rsid w:val="001A71EA"/>
    <w:rsid w:val="001B013B"/>
    <w:rsid w:val="001B691B"/>
    <w:rsid w:val="001C1D01"/>
    <w:rsid w:val="001C2AB9"/>
    <w:rsid w:val="001C2F91"/>
    <w:rsid w:val="001D37E6"/>
    <w:rsid w:val="001D3834"/>
    <w:rsid w:val="001D6ED8"/>
    <w:rsid w:val="001D7058"/>
    <w:rsid w:val="001E625C"/>
    <w:rsid w:val="001E68B5"/>
    <w:rsid w:val="001F580A"/>
    <w:rsid w:val="001F6EE9"/>
    <w:rsid w:val="00201FEA"/>
    <w:rsid w:val="00202601"/>
    <w:rsid w:val="0020649A"/>
    <w:rsid w:val="002064F7"/>
    <w:rsid w:val="00217503"/>
    <w:rsid w:val="002237E7"/>
    <w:rsid w:val="00226B37"/>
    <w:rsid w:val="002315AD"/>
    <w:rsid w:val="0023207D"/>
    <w:rsid w:val="00232ED9"/>
    <w:rsid w:val="00233295"/>
    <w:rsid w:val="00242A6E"/>
    <w:rsid w:val="00243894"/>
    <w:rsid w:val="002511DF"/>
    <w:rsid w:val="00263CAB"/>
    <w:rsid w:val="00271A40"/>
    <w:rsid w:val="0027730A"/>
    <w:rsid w:val="0027732C"/>
    <w:rsid w:val="00277854"/>
    <w:rsid w:val="0028391C"/>
    <w:rsid w:val="00284F1F"/>
    <w:rsid w:val="00294928"/>
    <w:rsid w:val="00295FB0"/>
    <w:rsid w:val="002A2890"/>
    <w:rsid w:val="002A4529"/>
    <w:rsid w:val="002A63AD"/>
    <w:rsid w:val="002A78ED"/>
    <w:rsid w:val="002A795C"/>
    <w:rsid w:val="002B30E0"/>
    <w:rsid w:val="002B7DC2"/>
    <w:rsid w:val="002C2B1A"/>
    <w:rsid w:val="002C5730"/>
    <w:rsid w:val="002C7900"/>
    <w:rsid w:val="002D6E21"/>
    <w:rsid w:val="002D7F62"/>
    <w:rsid w:val="002E1F20"/>
    <w:rsid w:val="002E34B3"/>
    <w:rsid w:val="002E50E9"/>
    <w:rsid w:val="002E63F3"/>
    <w:rsid w:val="002E7C48"/>
    <w:rsid w:val="0030161F"/>
    <w:rsid w:val="00304ECD"/>
    <w:rsid w:val="003117F7"/>
    <w:rsid w:val="003119BB"/>
    <w:rsid w:val="00321386"/>
    <w:rsid w:val="003242BA"/>
    <w:rsid w:val="00327622"/>
    <w:rsid w:val="0033075D"/>
    <w:rsid w:val="00331022"/>
    <w:rsid w:val="003342D6"/>
    <w:rsid w:val="0033757D"/>
    <w:rsid w:val="00340380"/>
    <w:rsid w:val="003449FB"/>
    <w:rsid w:val="003455DA"/>
    <w:rsid w:val="00346643"/>
    <w:rsid w:val="00346B09"/>
    <w:rsid w:val="00351B7F"/>
    <w:rsid w:val="00351BCB"/>
    <w:rsid w:val="00361BB0"/>
    <w:rsid w:val="00362C28"/>
    <w:rsid w:val="0036409B"/>
    <w:rsid w:val="00372E22"/>
    <w:rsid w:val="00374670"/>
    <w:rsid w:val="00381023"/>
    <w:rsid w:val="0038211C"/>
    <w:rsid w:val="00383C12"/>
    <w:rsid w:val="003842E0"/>
    <w:rsid w:val="0038442F"/>
    <w:rsid w:val="00387684"/>
    <w:rsid w:val="003925B0"/>
    <w:rsid w:val="00392D81"/>
    <w:rsid w:val="003942E7"/>
    <w:rsid w:val="00395256"/>
    <w:rsid w:val="003A0C88"/>
    <w:rsid w:val="003A58D3"/>
    <w:rsid w:val="003A5B2C"/>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0A9"/>
    <w:rsid w:val="00450C9B"/>
    <w:rsid w:val="00473E71"/>
    <w:rsid w:val="00477CB7"/>
    <w:rsid w:val="00485B52"/>
    <w:rsid w:val="00487687"/>
    <w:rsid w:val="004879DD"/>
    <w:rsid w:val="004B6A19"/>
    <w:rsid w:val="004C10AB"/>
    <w:rsid w:val="004C133F"/>
    <w:rsid w:val="004C2410"/>
    <w:rsid w:val="004C7022"/>
    <w:rsid w:val="004D2FB4"/>
    <w:rsid w:val="004D420F"/>
    <w:rsid w:val="004E3DFB"/>
    <w:rsid w:val="004E5AEE"/>
    <w:rsid w:val="004E7321"/>
    <w:rsid w:val="004F574F"/>
    <w:rsid w:val="004F5D8C"/>
    <w:rsid w:val="00500FCB"/>
    <w:rsid w:val="00500FD0"/>
    <w:rsid w:val="005023CA"/>
    <w:rsid w:val="00504820"/>
    <w:rsid w:val="00513D08"/>
    <w:rsid w:val="00521A5B"/>
    <w:rsid w:val="00527FDA"/>
    <w:rsid w:val="005329D3"/>
    <w:rsid w:val="00541332"/>
    <w:rsid w:val="005439AF"/>
    <w:rsid w:val="00543FF6"/>
    <w:rsid w:val="005537BF"/>
    <w:rsid w:val="00554D2C"/>
    <w:rsid w:val="00562F28"/>
    <w:rsid w:val="00567A41"/>
    <w:rsid w:val="0057009C"/>
    <w:rsid w:val="005733E2"/>
    <w:rsid w:val="00577AB6"/>
    <w:rsid w:val="0058116E"/>
    <w:rsid w:val="00582CCA"/>
    <w:rsid w:val="00590514"/>
    <w:rsid w:val="0059407D"/>
    <w:rsid w:val="00594C90"/>
    <w:rsid w:val="00595197"/>
    <w:rsid w:val="005A44F0"/>
    <w:rsid w:val="005A5534"/>
    <w:rsid w:val="005B0E97"/>
    <w:rsid w:val="005B132A"/>
    <w:rsid w:val="005B7A90"/>
    <w:rsid w:val="005C4F02"/>
    <w:rsid w:val="005D24D9"/>
    <w:rsid w:val="005D387B"/>
    <w:rsid w:val="005D4B26"/>
    <w:rsid w:val="005D6509"/>
    <w:rsid w:val="005D6605"/>
    <w:rsid w:val="005D7005"/>
    <w:rsid w:val="005E0E8D"/>
    <w:rsid w:val="005E2602"/>
    <w:rsid w:val="005E2EF2"/>
    <w:rsid w:val="005E5512"/>
    <w:rsid w:val="005F0C55"/>
    <w:rsid w:val="005F67D1"/>
    <w:rsid w:val="00600A00"/>
    <w:rsid w:val="006040C7"/>
    <w:rsid w:val="00605EFE"/>
    <w:rsid w:val="00607AC6"/>
    <w:rsid w:val="006115A2"/>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29D4"/>
    <w:rsid w:val="0067535B"/>
    <w:rsid w:val="0068558E"/>
    <w:rsid w:val="00691EB9"/>
    <w:rsid w:val="00693503"/>
    <w:rsid w:val="00697311"/>
    <w:rsid w:val="006A15CA"/>
    <w:rsid w:val="006A39AE"/>
    <w:rsid w:val="006A5887"/>
    <w:rsid w:val="006A6CFE"/>
    <w:rsid w:val="006C5D13"/>
    <w:rsid w:val="006C70C6"/>
    <w:rsid w:val="006D304E"/>
    <w:rsid w:val="006E3011"/>
    <w:rsid w:val="006F284E"/>
    <w:rsid w:val="006F5571"/>
    <w:rsid w:val="006F68E3"/>
    <w:rsid w:val="0070348D"/>
    <w:rsid w:val="00704F45"/>
    <w:rsid w:val="007055DD"/>
    <w:rsid w:val="00711FF2"/>
    <w:rsid w:val="007129F1"/>
    <w:rsid w:val="00715B41"/>
    <w:rsid w:val="00715D15"/>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A157B"/>
    <w:rsid w:val="007A7592"/>
    <w:rsid w:val="007B1531"/>
    <w:rsid w:val="007C6CF5"/>
    <w:rsid w:val="007D11B1"/>
    <w:rsid w:val="007D2332"/>
    <w:rsid w:val="007D30DF"/>
    <w:rsid w:val="007D3492"/>
    <w:rsid w:val="007F5014"/>
    <w:rsid w:val="007F5662"/>
    <w:rsid w:val="008016DF"/>
    <w:rsid w:val="0080570C"/>
    <w:rsid w:val="00814478"/>
    <w:rsid w:val="00820D64"/>
    <w:rsid w:val="00822A63"/>
    <w:rsid w:val="00833B48"/>
    <w:rsid w:val="0084068D"/>
    <w:rsid w:val="0084334E"/>
    <w:rsid w:val="00844E94"/>
    <w:rsid w:val="00845413"/>
    <w:rsid w:val="00846396"/>
    <w:rsid w:val="0084645D"/>
    <w:rsid w:val="00850DDF"/>
    <w:rsid w:val="00850F82"/>
    <w:rsid w:val="00852E68"/>
    <w:rsid w:val="00854EAD"/>
    <w:rsid w:val="008556BE"/>
    <w:rsid w:val="00855F5E"/>
    <w:rsid w:val="00857254"/>
    <w:rsid w:val="0086248E"/>
    <w:rsid w:val="00862997"/>
    <w:rsid w:val="008629A8"/>
    <w:rsid w:val="008679F0"/>
    <w:rsid w:val="00875550"/>
    <w:rsid w:val="008756FA"/>
    <w:rsid w:val="0087791F"/>
    <w:rsid w:val="0088198C"/>
    <w:rsid w:val="00882221"/>
    <w:rsid w:val="008855C0"/>
    <w:rsid w:val="008857A9"/>
    <w:rsid w:val="00891A33"/>
    <w:rsid w:val="00894850"/>
    <w:rsid w:val="008978DE"/>
    <w:rsid w:val="008A169D"/>
    <w:rsid w:val="008A4B58"/>
    <w:rsid w:val="008A5AD9"/>
    <w:rsid w:val="008B480E"/>
    <w:rsid w:val="008B76F5"/>
    <w:rsid w:val="008C09D3"/>
    <w:rsid w:val="008C4EC3"/>
    <w:rsid w:val="008C6E76"/>
    <w:rsid w:val="008C7EDC"/>
    <w:rsid w:val="008D08BE"/>
    <w:rsid w:val="008D251E"/>
    <w:rsid w:val="008D40C0"/>
    <w:rsid w:val="008D476C"/>
    <w:rsid w:val="008D4B01"/>
    <w:rsid w:val="008E0464"/>
    <w:rsid w:val="008F49BF"/>
    <w:rsid w:val="008F4A69"/>
    <w:rsid w:val="00900AC4"/>
    <w:rsid w:val="00903BD4"/>
    <w:rsid w:val="00904834"/>
    <w:rsid w:val="00907261"/>
    <w:rsid w:val="0091135C"/>
    <w:rsid w:val="0091388B"/>
    <w:rsid w:val="00921DCA"/>
    <w:rsid w:val="0092556A"/>
    <w:rsid w:val="009300F1"/>
    <w:rsid w:val="00931FEF"/>
    <w:rsid w:val="0093218D"/>
    <w:rsid w:val="00934FC0"/>
    <w:rsid w:val="00940499"/>
    <w:rsid w:val="00944724"/>
    <w:rsid w:val="00950A47"/>
    <w:rsid w:val="0095275A"/>
    <w:rsid w:val="00952ABB"/>
    <w:rsid w:val="00954319"/>
    <w:rsid w:val="00954BA4"/>
    <w:rsid w:val="00954F98"/>
    <w:rsid w:val="0096496F"/>
    <w:rsid w:val="00966745"/>
    <w:rsid w:val="009705A7"/>
    <w:rsid w:val="00974024"/>
    <w:rsid w:val="00975642"/>
    <w:rsid w:val="009759BB"/>
    <w:rsid w:val="009763BF"/>
    <w:rsid w:val="00976D45"/>
    <w:rsid w:val="00976FBD"/>
    <w:rsid w:val="00980343"/>
    <w:rsid w:val="00980CB6"/>
    <w:rsid w:val="00981CE1"/>
    <w:rsid w:val="00984CC2"/>
    <w:rsid w:val="00984E13"/>
    <w:rsid w:val="009869FB"/>
    <w:rsid w:val="00987BC2"/>
    <w:rsid w:val="00990F0C"/>
    <w:rsid w:val="0099225D"/>
    <w:rsid w:val="009944AE"/>
    <w:rsid w:val="009A0B60"/>
    <w:rsid w:val="009A5096"/>
    <w:rsid w:val="009A6233"/>
    <w:rsid w:val="009B0A9F"/>
    <w:rsid w:val="009B3D9B"/>
    <w:rsid w:val="009B4833"/>
    <w:rsid w:val="009B65CA"/>
    <w:rsid w:val="009C34A8"/>
    <w:rsid w:val="009C3674"/>
    <w:rsid w:val="009D050C"/>
    <w:rsid w:val="009D0958"/>
    <w:rsid w:val="009D3FD4"/>
    <w:rsid w:val="009D56C8"/>
    <w:rsid w:val="009D654A"/>
    <w:rsid w:val="009E18B0"/>
    <w:rsid w:val="009E41B8"/>
    <w:rsid w:val="009E6B82"/>
    <w:rsid w:val="009F060F"/>
    <w:rsid w:val="009F2E25"/>
    <w:rsid w:val="009F3CD6"/>
    <w:rsid w:val="009F7AA6"/>
    <w:rsid w:val="00A114CF"/>
    <w:rsid w:val="00A1410C"/>
    <w:rsid w:val="00A173ED"/>
    <w:rsid w:val="00A17FD3"/>
    <w:rsid w:val="00A201A4"/>
    <w:rsid w:val="00A3050B"/>
    <w:rsid w:val="00A35C1C"/>
    <w:rsid w:val="00A41FB7"/>
    <w:rsid w:val="00A42246"/>
    <w:rsid w:val="00A424BA"/>
    <w:rsid w:val="00A42933"/>
    <w:rsid w:val="00A46E78"/>
    <w:rsid w:val="00A6435E"/>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5F4A"/>
    <w:rsid w:val="00B17711"/>
    <w:rsid w:val="00B2360C"/>
    <w:rsid w:val="00B257FA"/>
    <w:rsid w:val="00B2583F"/>
    <w:rsid w:val="00B271B2"/>
    <w:rsid w:val="00B3117B"/>
    <w:rsid w:val="00B348C7"/>
    <w:rsid w:val="00B354C3"/>
    <w:rsid w:val="00B3594C"/>
    <w:rsid w:val="00B35E0C"/>
    <w:rsid w:val="00B457FA"/>
    <w:rsid w:val="00B5130E"/>
    <w:rsid w:val="00B51E89"/>
    <w:rsid w:val="00B549A3"/>
    <w:rsid w:val="00B65EE6"/>
    <w:rsid w:val="00B675D6"/>
    <w:rsid w:val="00B73EE0"/>
    <w:rsid w:val="00B752A3"/>
    <w:rsid w:val="00B766E4"/>
    <w:rsid w:val="00B76BB3"/>
    <w:rsid w:val="00B77513"/>
    <w:rsid w:val="00B8647C"/>
    <w:rsid w:val="00B90EBC"/>
    <w:rsid w:val="00BB05BE"/>
    <w:rsid w:val="00BB4A88"/>
    <w:rsid w:val="00BB7A03"/>
    <w:rsid w:val="00BD0371"/>
    <w:rsid w:val="00BD0F6B"/>
    <w:rsid w:val="00BD7C58"/>
    <w:rsid w:val="00BE6167"/>
    <w:rsid w:val="00BF2E37"/>
    <w:rsid w:val="00BF3781"/>
    <w:rsid w:val="00BF3F39"/>
    <w:rsid w:val="00BF5E0E"/>
    <w:rsid w:val="00BF6B2C"/>
    <w:rsid w:val="00C0025A"/>
    <w:rsid w:val="00C023E7"/>
    <w:rsid w:val="00C077E1"/>
    <w:rsid w:val="00C1281D"/>
    <w:rsid w:val="00C1287F"/>
    <w:rsid w:val="00C14D90"/>
    <w:rsid w:val="00C159D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6EC0"/>
    <w:rsid w:val="00CB27E5"/>
    <w:rsid w:val="00CB51F7"/>
    <w:rsid w:val="00CC0563"/>
    <w:rsid w:val="00CC32B2"/>
    <w:rsid w:val="00CC3699"/>
    <w:rsid w:val="00CE0481"/>
    <w:rsid w:val="00CE1F51"/>
    <w:rsid w:val="00CF31CB"/>
    <w:rsid w:val="00D02E60"/>
    <w:rsid w:val="00D11F78"/>
    <w:rsid w:val="00D24739"/>
    <w:rsid w:val="00D24A87"/>
    <w:rsid w:val="00D26CCC"/>
    <w:rsid w:val="00D31699"/>
    <w:rsid w:val="00D31DD4"/>
    <w:rsid w:val="00D339B7"/>
    <w:rsid w:val="00D33A2C"/>
    <w:rsid w:val="00D44F44"/>
    <w:rsid w:val="00D45044"/>
    <w:rsid w:val="00D52CE2"/>
    <w:rsid w:val="00D54F92"/>
    <w:rsid w:val="00D6622C"/>
    <w:rsid w:val="00D6693A"/>
    <w:rsid w:val="00D67908"/>
    <w:rsid w:val="00D7208C"/>
    <w:rsid w:val="00D73675"/>
    <w:rsid w:val="00D73CE7"/>
    <w:rsid w:val="00D7521A"/>
    <w:rsid w:val="00D82E5C"/>
    <w:rsid w:val="00D83890"/>
    <w:rsid w:val="00D854B9"/>
    <w:rsid w:val="00D86FB2"/>
    <w:rsid w:val="00D8755B"/>
    <w:rsid w:val="00D94864"/>
    <w:rsid w:val="00D97318"/>
    <w:rsid w:val="00DA15C0"/>
    <w:rsid w:val="00DA4656"/>
    <w:rsid w:val="00DA6517"/>
    <w:rsid w:val="00DB3484"/>
    <w:rsid w:val="00DB69DE"/>
    <w:rsid w:val="00DC3CBC"/>
    <w:rsid w:val="00DC63C6"/>
    <w:rsid w:val="00DD153C"/>
    <w:rsid w:val="00DD5B35"/>
    <w:rsid w:val="00DE028C"/>
    <w:rsid w:val="00DE2454"/>
    <w:rsid w:val="00DE34A2"/>
    <w:rsid w:val="00DF0211"/>
    <w:rsid w:val="00DF0EBE"/>
    <w:rsid w:val="00DF18C9"/>
    <w:rsid w:val="00DF3F89"/>
    <w:rsid w:val="00DF77EE"/>
    <w:rsid w:val="00E160CA"/>
    <w:rsid w:val="00E252E9"/>
    <w:rsid w:val="00E30B8B"/>
    <w:rsid w:val="00E31037"/>
    <w:rsid w:val="00E36204"/>
    <w:rsid w:val="00E367A3"/>
    <w:rsid w:val="00E42FCB"/>
    <w:rsid w:val="00E4404B"/>
    <w:rsid w:val="00E44124"/>
    <w:rsid w:val="00E44CA8"/>
    <w:rsid w:val="00E460FA"/>
    <w:rsid w:val="00E462E3"/>
    <w:rsid w:val="00E5270A"/>
    <w:rsid w:val="00E72AA1"/>
    <w:rsid w:val="00E76B96"/>
    <w:rsid w:val="00E825ED"/>
    <w:rsid w:val="00E86C6F"/>
    <w:rsid w:val="00E90446"/>
    <w:rsid w:val="00E92867"/>
    <w:rsid w:val="00E92B54"/>
    <w:rsid w:val="00E92F6C"/>
    <w:rsid w:val="00E94722"/>
    <w:rsid w:val="00EA04E5"/>
    <w:rsid w:val="00EA2027"/>
    <w:rsid w:val="00EA57FA"/>
    <w:rsid w:val="00EA75CC"/>
    <w:rsid w:val="00EB0F30"/>
    <w:rsid w:val="00EB1D63"/>
    <w:rsid w:val="00EB3BCF"/>
    <w:rsid w:val="00EB3D85"/>
    <w:rsid w:val="00EC0A94"/>
    <w:rsid w:val="00EC3E5F"/>
    <w:rsid w:val="00EC7113"/>
    <w:rsid w:val="00ED0CC2"/>
    <w:rsid w:val="00ED134B"/>
    <w:rsid w:val="00ED1B5C"/>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41C09"/>
    <w:rsid w:val="00F460BE"/>
    <w:rsid w:val="00F54300"/>
    <w:rsid w:val="00F5486F"/>
    <w:rsid w:val="00F5607D"/>
    <w:rsid w:val="00F64B9B"/>
    <w:rsid w:val="00F71A71"/>
    <w:rsid w:val="00F71AEB"/>
    <w:rsid w:val="00F77B80"/>
    <w:rsid w:val="00F832D6"/>
    <w:rsid w:val="00F85336"/>
    <w:rsid w:val="00F85525"/>
    <w:rsid w:val="00F86A39"/>
    <w:rsid w:val="00FA08AA"/>
    <w:rsid w:val="00FA192D"/>
    <w:rsid w:val="00FA251C"/>
    <w:rsid w:val="00FA4C51"/>
    <w:rsid w:val="00FA5046"/>
    <w:rsid w:val="00FB157C"/>
    <w:rsid w:val="00FB3A84"/>
    <w:rsid w:val="00FC05FB"/>
    <w:rsid w:val="00FC164D"/>
    <w:rsid w:val="00FC7000"/>
    <w:rsid w:val="00FD69E3"/>
    <w:rsid w:val="00FD7C61"/>
    <w:rsid w:val="00FE14A9"/>
    <w:rsid w:val="00FF25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city.gov.uk/index.aspx?articleid=85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oopla.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experiencenottinghamshire.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ottingham.ac.uk/medicine" TargetMode="External"/><Relationship Id="rId14" Type="http://schemas.openxmlformats.org/officeDocument/2006/relationships/hyperlink" Target="http://www.derby.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5BCB3-291B-4C15-A21F-F14D740F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(3).dot</Template>
  <TotalTime>1</TotalTime>
  <Pages>12</Pages>
  <Words>5625</Words>
  <Characters>32065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37615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Blahyj Latasha</cp:lastModifiedBy>
  <cp:revision>2</cp:revision>
  <cp:lastPrinted>2015-01-09T13:19:00Z</cp:lastPrinted>
  <dcterms:created xsi:type="dcterms:W3CDTF">2015-03-24T14:18:00Z</dcterms:created>
  <dcterms:modified xsi:type="dcterms:W3CDTF">2015-03-24T14:18:00Z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